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"/>
        <w:keepLines/>
        <w:tabs>
          <w:tab w:val="right" w:pos="10440"/>
          <w:tab w:val="right" w:pos="13323"/>
          <w:tab w:val="clear" w:pos="4536"/>
          <w:tab w:val="clear" w:pos="9072"/>
        </w:tabs>
        <w:spacing w:before="60" w:after="60" w:line="240" w:lineRule="auto"/>
        <w:rPr>
          <w:rFonts w:hint="default" w:ascii="Arial" w:hAnsi="Arial" w:eastAsia="MS Mincho" w:cs="Arial"/>
          <w:b/>
          <w:i w:val="0"/>
          <w:sz w:val="24"/>
          <w:lang w:val="en-US" w:eastAsia="zh-CN"/>
        </w:rPr>
      </w:pPr>
      <w:r>
        <w:rPr>
          <w:rFonts w:hint="default" w:ascii="Arial" w:hAnsi="Arial" w:cs="Arial"/>
          <w:b/>
          <w:sz w:val="24"/>
          <w:lang w:val="en-US"/>
        </w:rPr>
        <w:t xml:space="preserve">3GPP TSG-RAN WG4 Meeting </w:t>
      </w:r>
      <w:r>
        <w:rPr>
          <w:rFonts w:ascii="Arial" w:hAnsi="Arial" w:cs="Arial"/>
          <w:b/>
          <w:sz w:val="24"/>
          <w:szCs w:val="24"/>
          <w:lang w:val="en-US"/>
        </w:rPr>
        <w:t>#</w:t>
      </w:r>
      <w:r>
        <w:rPr>
          <w:rFonts w:ascii="Arial" w:hAnsi="Arial" w:cs="Arial"/>
          <w:sz w:val="24"/>
          <w:lang w:val="en-US"/>
        </w:rPr>
        <w:t xml:space="preserve"> </w:t>
      </w:r>
      <w:r>
        <w:rPr>
          <w:rFonts w:ascii="Arial" w:hAnsi="Arial" w:cs="Arial"/>
          <w:b/>
          <w:sz w:val="24"/>
          <w:szCs w:val="24"/>
          <w:lang w:val="en-US"/>
        </w:rPr>
        <w:t>104bis-e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                           </w:t>
      </w:r>
      <w:r>
        <w:rPr>
          <w:rFonts w:hint="default" w:ascii="Arial" w:hAnsi="Arial" w:cs="Arial"/>
          <w:b/>
          <w:sz w:val="24"/>
          <w:lang w:val="en-US" w:eastAsia="zh-CN"/>
        </w:rPr>
        <w:t>R4-2216426</w:t>
      </w:r>
    </w:p>
    <w:p>
      <w:pPr>
        <w:pStyle w:val="14"/>
        <w:keepLines/>
        <w:tabs>
          <w:tab w:val="right" w:pos="10440"/>
          <w:tab w:val="right" w:pos="13323"/>
          <w:tab w:val="clear" w:pos="4536"/>
          <w:tab w:val="clear" w:pos="9072"/>
        </w:tabs>
        <w:spacing w:before="60" w:after="60" w:line="240" w:lineRule="auto"/>
        <w:rPr>
          <w:rFonts w:ascii="Arial" w:hAnsi="Arial" w:eastAsia="MS Mincho" w:cs="Arial"/>
          <w:b/>
          <w:sz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val="en-US" w:eastAsia="zh-CN"/>
        </w:rPr>
        <w:t>Electronic Meeting, October 10 – October 19, 2022</w:t>
      </w:r>
    </w:p>
    <w:p>
      <w:pPr>
        <w:pStyle w:val="14"/>
        <w:keepLines/>
        <w:tabs>
          <w:tab w:val="right" w:pos="10440"/>
          <w:tab w:val="right" w:pos="13323"/>
          <w:tab w:val="clear" w:pos="4536"/>
          <w:tab w:val="clear" w:pos="9072"/>
        </w:tabs>
        <w:spacing w:before="60" w:after="60" w:line="240" w:lineRule="auto"/>
        <w:ind w:left="0" w:firstLine="0"/>
        <w:jc w:val="left"/>
        <w:outlineLvl w:val="9"/>
        <w:rPr>
          <w:rFonts w:eastAsia="MS Mincho" w:cs="Arial"/>
          <w:sz w:val="24"/>
          <w:lang w:val="en-US" w:eastAsia="zh-CN"/>
        </w:rPr>
      </w:pPr>
      <w:r>
        <w:rPr>
          <w:rFonts w:cs="Arial"/>
          <w:sz w:val="24"/>
          <w:lang w:val="en-US"/>
        </w:rPr>
        <w:t>Source:</w:t>
      </w:r>
      <w:r>
        <w:rPr>
          <w:rFonts w:hint="eastAsia" w:eastAsia="宋体" w:cs="Arial"/>
          <w:sz w:val="24"/>
          <w:lang w:val="en-US" w:eastAsia="zh-CN"/>
        </w:rPr>
        <w:t xml:space="preserve">        </w:t>
      </w:r>
      <w:r>
        <w:rPr>
          <w:rFonts w:eastAsia="MS Mincho" w:cs="Arial"/>
          <w:sz w:val="24"/>
          <w:lang w:val="en-US" w:eastAsia="zh-CN"/>
        </w:rPr>
        <w:t>ZTE Corporation</w:t>
      </w:r>
    </w:p>
    <w:p>
      <w:pPr>
        <w:pStyle w:val="14"/>
        <w:keepLines/>
        <w:tabs>
          <w:tab w:val="right" w:pos="10440"/>
          <w:tab w:val="right" w:pos="13323"/>
          <w:tab w:val="clear" w:pos="4536"/>
          <w:tab w:val="clear" w:pos="9072"/>
        </w:tabs>
        <w:spacing w:before="60" w:after="60" w:line="240" w:lineRule="auto"/>
        <w:rPr>
          <w:rFonts w:hint="default" w:ascii="Arial" w:hAnsi="Arial" w:eastAsia="MS Mincho" w:cs="Arial"/>
          <w:b/>
          <w:sz w:val="24"/>
          <w:lang w:val="en-US" w:eastAsia="zh-CN"/>
        </w:rPr>
      </w:pPr>
      <w:r>
        <w:rPr>
          <w:rFonts w:ascii="Arial" w:hAnsi="Arial" w:eastAsia="MS Mincho" w:cs="Arial"/>
          <w:b/>
          <w:sz w:val="24"/>
          <w:lang w:val="en-US"/>
        </w:rPr>
        <w:t>Title:</w:t>
      </w:r>
      <w:r>
        <w:rPr>
          <w:rFonts w:hint="default" w:ascii="Arial" w:hAnsi="Arial" w:eastAsia="MS Mincho" w:cs="Arial"/>
          <w:b/>
          <w:sz w:val="24"/>
          <w:lang w:val="en-US" w:eastAsia="zh-CN"/>
        </w:rPr>
        <w:t xml:space="preserve">  </w:t>
      </w:r>
      <w:r>
        <w:rPr>
          <w:rFonts w:hint="eastAsia" w:cs="Arial"/>
          <w:b/>
          <w:sz w:val="24"/>
          <w:lang w:val="en-US" w:eastAsia="zh-CN"/>
        </w:rPr>
        <w:t xml:space="preserve">         </w:t>
      </w:r>
      <w:r>
        <w:rPr>
          <w:rFonts w:hint="default" w:ascii="Arial" w:hAnsi="Arial" w:eastAsia="MS Mincho" w:cs="Arial"/>
          <w:b/>
          <w:sz w:val="24"/>
          <w:lang w:val="en-US" w:eastAsia="zh-CN"/>
        </w:rPr>
        <w:t>Discussion on FR2 UL 256qam results</w:t>
      </w:r>
    </w:p>
    <w:p>
      <w:pPr>
        <w:pStyle w:val="14"/>
        <w:keepLines/>
        <w:tabs>
          <w:tab w:val="right" w:pos="10440"/>
          <w:tab w:val="right" w:pos="13323"/>
          <w:tab w:val="clear" w:pos="4536"/>
          <w:tab w:val="clear" w:pos="9072"/>
        </w:tabs>
        <w:spacing w:before="60" w:after="60" w:line="240" w:lineRule="auto"/>
        <w:jc w:val="left"/>
        <w:outlineLvl w:val="9"/>
        <w:rPr>
          <w:rFonts w:eastAsia="MS Mincho" w:cs="Arial"/>
          <w:sz w:val="24"/>
          <w:lang w:val="en-US" w:eastAsia="zh-CN"/>
        </w:rPr>
      </w:pPr>
      <w:r>
        <w:rPr>
          <w:rFonts w:cs="Arial"/>
          <w:sz w:val="24"/>
          <w:lang w:val="en-US"/>
        </w:rPr>
        <w:t>Agenda Item:</w:t>
      </w:r>
      <w:r>
        <w:rPr>
          <w:rFonts w:hint="eastAsia" w:eastAsia="宋体" w:cs="Arial"/>
          <w:sz w:val="24"/>
          <w:lang w:val="en-US" w:eastAsia="zh-CN"/>
        </w:rPr>
        <w:t xml:space="preserve">   </w:t>
      </w:r>
      <w:r>
        <w:rPr>
          <w:rFonts w:hint="eastAsia" w:cs="Arial"/>
          <w:sz w:val="24"/>
          <w:lang w:val="en-US" w:eastAsia="zh-CN"/>
        </w:rPr>
        <w:t>6</w:t>
      </w:r>
      <w:r>
        <w:rPr>
          <w:rFonts w:hint="default" w:eastAsia="MS Mincho" w:cs="Arial"/>
          <w:sz w:val="24"/>
          <w:lang w:val="en-US" w:eastAsia="zh-CN"/>
        </w:rPr>
        <w:t>.7.2</w:t>
      </w:r>
    </w:p>
    <w:p>
      <w:pPr>
        <w:pStyle w:val="14"/>
        <w:keepLines/>
        <w:tabs>
          <w:tab w:val="right" w:pos="10440"/>
          <w:tab w:val="right" w:pos="13323"/>
          <w:tab w:val="clear" w:pos="4536"/>
          <w:tab w:val="clear" w:pos="9072"/>
        </w:tabs>
        <w:snapToGrid/>
        <w:spacing w:before="60" w:after="60" w:line="240" w:lineRule="auto"/>
        <w:jc w:val="left"/>
        <w:outlineLvl w:val="9"/>
        <w:rPr>
          <w:rFonts w:hint="default" w:eastAsia="MS Mincho" w:cs="Arial"/>
          <w:sz w:val="24"/>
          <w:lang w:val="en-US" w:eastAsia="zh-CN"/>
        </w:rPr>
      </w:pPr>
      <w:r>
        <w:rPr>
          <w:rFonts w:cs="Arial"/>
          <w:sz w:val="24"/>
          <w:lang w:val="en-US"/>
        </w:rPr>
        <w:t>Document for:</w:t>
      </w:r>
      <w:r>
        <w:rPr>
          <w:rFonts w:hint="eastAsia" w:eastAsia="宋体" w:cs="Arial"/>
          <w:sz w:val="24"/>
          <w:lang w:val="en-US" w:eastAsia="zh-CN"/>
        </w:rPr>
        <w:t xml:space="preserve">  </w:t>
      </w:r>
      <w:r>
        <w:rPr>
          <w:rFonts w:hint="default" w:eastAsia="MS Mincho" w:cs="Arial"/>
          <w:sz w:val="24"/>
          <w:lang w:val="en-US" w:eastAsia="zh-CN"/>
        </w:rPr>
        <w:t>Discussion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Introduction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In RAN 96 meeting, a new WID [1] for NR RF requirements </w:t>
      </w:r>
      <w:bookmarkStart w:id="8" w:name="_GoBack"/>
      <w:bookmarkEnd w:id="8"/>
      <w:r>
        <w:rPr>
          <w:rFonts w:hint="eastAsia"/>
          <w:lang w:val="en-US" w:eastAsia="zh-CN"/>
        </w:rPr>
        <w:t>enhancement for frequency range 2 (FR2), Phase 3 was approved, where for FR2 UL 256QAM, the objections are:</w:t>
      </w:r>
    </w:p>
    <w:p>
      <w:pPr>
        <w:spacing w:after="0"/>
        <w:rPr>
          <w:i/>
          <w:iCs/>
          <w:lang w:val="en-US"/>
        </w:rPr>
      </w:pPr>
      <w:r>
        <w:rPr>
          <w:rFonts w:hint="eastAsia"/>
          <w:b/>
          <w:bCs/>
          <w:i/>
          <w:iCs/>
          <w:lang w:val="en-US"/>
        </w:rPr>
        <w:t>UL 256QAM</w:t>
      </w:r>
    </w:p>
    <w:p>
      <w:pPr>
        <w:numPr>
          <w:ilvl w:val="0"/>
          <w:numId w:val="4"/>
        </w:numPr>
        <w:spacing w:after="0"/>
        <w:rPr>
          <w:i/>
          <w:iCs/>
          <w:lang w:val="en-US"/>
        </w:rPr>
      </w:pPr>
      <w:r>
        <w:rPr>
          <w:rFonts w:hint="eastAsia"/>
          <w:i/>
          <w:iCs/>
          <w:lang w:val="en-US"/>
        </w:rPr>
        <w:t>Investigate and enable UL 256QAM for FR2</w:t>
      </w:r>
      <w:r>
        <w:rPr>
          <w:i/>
          <w:iCs/>
          <w:lang w:val="en-US"/>
        </w:rPr>
        <w:t>-1</w:t>
      </w:r>
      <w:r>
        <w:rPr>
          <w:rFonts w:hint="eastAsia"/>
          <w:i/>
          <w:iCs/>
          <w:lang w:val="en-US"/>
        </w:rPr>
        <w:t xml:space="preserve"> </w:t>
      </w:r>
      <w:r>
        <w:rPr>
          <w:i/>
          <w:iCs/>
          <w:lang w:val="en-US"/>
        </w:rPr>
        <w:t>[</w:t>
      </w:r>
      <w:r>
        <w:rPr>
          <w:rFonts w:hint="eastAsia"/>
          <w:i/>
          <w:iCs/>
          <w:lang w:val="en-US"/>
        </w:rPr>
        <w:t>RAN4</w:t>
      </w:r>
      <w:r>
        <w:rPr>
          <w:i/>
          <w:iCs/>
          <w:lang w:val="en-US"/>
        </w:rPr>
        <w:t>]</w:t>
      </w:r>
    </w:p>
    <w:p>
      <w:pPr>
        <w:numPr>
          <w:ilvl w:val="1"/>
          <w:numId w:val="4"/>
        </w:numPr>
        <w:spacing w:after="0"/>
        <w:rPr>
          <w:i/>
          <w:iCs/>
          <w:lang w:val="en-US"/>
        </w:rPr>
      </w:pPr>
      <w:r>
        <w:rPr>
          <w:rFonts w:hint="eastAsia"/>
          <w:i/>
          <w:iCs/>
          <w:lang w:val="en-US"/>
        </w:rPr>
        <w:t>Study the gain, operating SNR, phase noise model and implementation aspects</w:t>
      </w:r>
    </w:p>
    <w:p>
      <w:pPr>
        <w:numPr>
          <w:ilvl w:val="1"/>
          <w:numId w:val="4"/>
        </w:numPr>
        <w:spacing w:after="0"/>
        <w:rPr>
          <w:i/>
          <w:iCs/>
          <w:lang w:val="en-US"/>
        </w:rPr>
      </w:pPr>
      <w:r>
        <w:rPr>
          <w:rFonts w:hint="eastAsia"/>
          <w:i/>
          <w:iCs/>
          <w:lang w:val="en-US"/>
        </w:rPr>
        <w:t>Specify the UE RF requirements</w:t>
      </w:r>
    </w:p>
    <w:p>
      <w:pPr>
        <w:numPr>
          <w:ilvl w:val="1"/>
          <w:numId w:val="4"/>
        </w:numPr>
        <w:spacing w:after="0"/>
        <w:rPr>
          <w:i/>
          <w:iCs/>
          <w:lang w:val="en-US"/>
        </w:rPr>
      </w:pPr>
      <w:r>
        <w:rPr>
          <w:i/>
          <w:iCs/>
          <w:lang w:val="en-US"/>
        </w:rPr>
        <w:t xml:space="preserve">First priority: </w:t>
      </w:r>
      <w:r>
        <w:rPr>
          <w:rFonts w:hint="eastAsia"/>
          <w:i/>
          <w:iCs/>
          <w:lang w:val="en-US"/>
        </w:rPr>
        <w:t>Targeted power classes are PC1</w:t>
      </w:r>
      <w:r>
        <w:rPr>
          <w:i/>
          <w:iCs/>
          <w:lang w:val="en-US"/>
        </w:rPr>
        <w:t>, PC2</w:t>
      </w:r>
      <w:r>
        <w:rPr>
          <w:rFonts w:hint="eastAsia"/>
          <w:i/>
          <w:iCs/>
          <w:lang w:val="en-US"/>
        </w:rPr>
        <w:t xml:space="preserve"> and PC5 </w:t>
      </w:r>
    </w:p>
    <w:p>
      <w:pPr>
        <w:numPr>
          <w:ilvl w:val="1"/>
          <w:numId w:val="4"/>
        </w:numPr>
        <w:spacing w:after="0"/>
        <w:rPr>
          <w:i/>
          <w:iCs/>
          <w:lang w:val="en-US"/>
        </w:rPr>
      </w:pPr>
      <w:r>
        <w:rPr>
          <w:i/>
          <w:iCs/>
          <w:lang w:val="en-US"/>
        </w:rPr>
        <w:t xml:space="preserve">Second priority: </w:t>
      </w:r>
      <w:r>
        <w:rPr>
          <w:rFonts w:hint="eastAsia"/>
          <w:i/>
          <w:iCs/>
          <w:lang w:val="en-US"/>
        </w:rPr>
        <w:t xml:space="preserve">Targeted power class </w:t>
      </w:r>
      <w:r>
        <w:rPr>
          <w:i/>
          <w:iCs/>
          <w:lang w:val="en-US"/>
        </w:rPr>
        <w:t>is</w:t>
      </w:r>
      <w:r>
        <w:rPr>
          <w:rFonts w:hint="eastAsia"/>
          <w:i/>
          <w:iCs/>
          <w:lang w:val="en-US"/>
        </w:rPr>
        <w:t xml:space="preserve"> PC</w:t>
      </w:r>
      <w:r>
        <w:rPr>
          <w:i/>
          <w:iCs/>
          <w:lang w:val="en-US"/>
        </w:rPr>
        <w:t>3</w:t>
      </w:r>
      <w:r>
        <w:rPr>
          <w:rFonts w:hint="eastAsia"/>
          <w:i/>
          <w:iCs/>
          <w:lang w:val="en-US"/>
        </w:rPr>
        <w:t xml:space="preserve"> </w:t>
      </w:r>
    </w:p>
    <w:p>
      <w:pPr>
        <w:pStyle w:val="4"/>
        <w:tabs>
          <w:tab w:val="left" w:pos="226"/>
          <w:tab w:val="left" w:pos="284"/>
          <w:tab w:val="left" w:pos="5103"/>
        </w:tabs>
        <w:snapToGrid w:val="0"/>
        <w:spacing w:beforeLines="50"/>
        <w:rPr>
          <w:rFonts w:hint="default" w:eastAsia="宋体" w:cs="Times New Roman"/>
          <w:szCs w:val="20"/>
          <w:lang w:val="en-US" w:eastAsia="zh-CN" w:bidi="ar-SA"/>
        </w:rPr>
      </w:pPr>
      <w:r>
        <w:rPr>
          <w:rFonts w:hint="eastAsia" w:eastAsia="宋体" w:cs="Times New Roman"/>
          <w:szCs w:val="20"/>
          <w:lang w:val="en-US" w:eastAsia="zh-CN" w:bidi="ar-SA"/>
        </w:rPr>
        <w:t xml:space="preserve">In last RAN4 meeting, some initial link level simulation results were provided by companies. However, the </w:t>
      </w:r>
      <w:bookmarkStart w:id="0" w:name="OLE_LINK5"/>
      <w:r>
        <w:rPr>
          <w:rFonts w:hint="eastAsia" w:eastAsia="宋体" w:cs="Times New Roman"/>
          <w:szCs w:val="20"/>
          <w:lang w:val="en-US" w:eastAsia="zh-CN" w:bidi="ar-SA"/>
        </w:rPr>
        <w:t>simulation assumption</w:t>
      </w:r>
      <w:bookmarkEnd w:id="0"/>
      <w:r>
        <w:rPr>
          <w:rFonts w:hint="eastAsia" w:eastAsia="宋体" w:cs="Times New Roman"/>
          <w:szCs w:val="20"/>
          <w:lang w:val="en-US" w:eastAsia="zh-CN" w:bidi="ar-SA"/>
        </w:rPr>
        <w:t xml:space="preserve"> used by companies were different. During the discussion in last meeting, companies achieved the agreements on the simulation assumptions including 29GHz, 39GHz and 48GHz for both CP-OFDM and DFT-s-OFDM.</w:t>
      </w:r>
    </w:p>
    <w:p>
      <w:pPr>
        <w:pStyle w:val="4"/>
        <w:tabs>
          <w:tab w:val="left" w:pos="226"/>
          <w:tab w:val="left" w:pos="284"/>
          <w:tab w:val="left" w:pos="5103"/>
        </w:tabs>
        <w:snapToGrid w:val="0"/>
        <w:spacing w:beforeLines="50"/>
        <w:rPr>
          <w:rFonts w:hint="default" w:eastAsia="宋体"/>
          <w:szCs w:val="20"/>
          <w:lang w:val="en-US" w:eastAsia="zh-CN"/>
        </w:rPr>
      </w:pPr>
      <w:r>
        <w:rPr>
          <w:rFonts w:hint="eastAsia" w:eastAsia="宋体" w:cs="Times New Roman"/>
          <w:szCs w:val="20"/>
          <w:lang w:val="en-US" w:eastAsia="zh-CN" w:bidi="ar-SA"/>
        </w:rPr>
        <w:t xml:space="preserve">In this contribution, we provide some </w:t>
      </w:r>
      <w:bookmarkStart w:id="1" w:name="OLE_LINK4"/>
      <w:r>
        <w:rPr>
          <w:rFonts w:hint="eastAsia" w:eastAsia="宋体" w:cs="Times New Roman"/>
          <w:szCs w:val="20"/>
          <w:lang w:val="en-US" w:eastAsia="zh-CN" w:bidi="ar-SA"/>
        </w:rPr>
        <w:t>more link level simulation results</w:t>
      </w:r>
      <w:bookmarkEnd w:id="1"/>
      <w:r>
        <w:rPr>
          <w:rFonts w:hint="eastAsia" w:eastAsia="宋体" w:cs="Times New Roman"/>
          <w:szCs w:val="20"/>
          <w:lang w:val="en-US" w:eastAsia="zh-CN" w:bidi="ar-SA"/>
        </w:rPr>
        <w:t xml:space="preserve"> for </w:t>
      </w:r>
      <w:r>
        <w:rPr>
          <w:rFonts w:hint="eastAsia" w:eastAsia="宋体"/>
          <w:szCs w:val="20"/>
          <w:lang w:val="en-US" w:eastAsia="zh-CN"/>
        </w:rPr>
        <w:t xml:space="preserve">CP-OFDM waveform </w:t>
      </w:r>
      <w:r>
        <w:rPr>
          <w:rFonts w:hint="eastAsia" w:eastAsia="宋体" w:cs="Times New Roman"/>
          <w:szCs w:val="20"/>
          <w:lang w:val="en-US" w:eastAsia="zh-CN" w:bidi="ar-SA"/>
        </w:rPr>
        <w:t>to study the gain, operating SNR for 256QAM.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eastAsia="zh-CN"/>
        </w:rPr>
      </w:pPr>
      <w:r>
        <w:rPr>
          <w:rFonts w:hint="eastAsia" w:eastAsia="宋体"/>
          <w:lang w:val="en-US" w:eastAsia="zh-CN"/>
        </w:rPr>
        <w:t>Simulation assumptions and results</w:t>
      </w:r>
    </w:p>
    <w:p>
      <w:pPr>
        <w:keepNext w:val="0"/>
        <w:keepLines w:val="0"/>
        <w:pageBreakBefore w:val="0"/>
        <w:widowControl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both"/>
        <w:textAlignment w:val="auto"/>
        <w:rPr>
          <w:rFonts w:hint="default" w:eastAsia="宋体"/>
          <w:lang w:val="en-US" w:eastAsia="zh-CN" w:bidi="hi-IN"/>
        </w:rPr>
      </w:pPr>
      <w:r>
        <w:rPr>
          <w:rFonts w:hint="eastAsia" w:eastAsia="宋体"/>
          <w:lang w:val="en-US" w:eastAsia="zh-CN" w:bidi="hi-IN"/>
        </w:rPr>
        <w:t xml:space="preserve">To study the gain and operating SNR, link </w:t>
      </w:r>
      <w:r>
        <w:rPr>
          <w:lang w:eastAsia="ja-JP" w:bidi="hi-IN"/>
        </w:rPr>
        <w:t>level simulation</w:t>
      </w:r>
      <w:r>
        <w:rPr>
          <w:rFonts w:hint="eastAsia" w:eastAsia="宋体"/>
          <w:lang w:val="en-US" w:eastAsia="zh-CN" w:bidi="hi-IN"/>
        </w:rPr>
        <w:t xml:space="preserve"> approach was adopted to compare 256QAM with 64QAM. The simulation assumptions are from [2] as listed in Annex A1, and the parameters used in this simulation are marked in red. The throughput curves for CP-OFDM Rank1 transmission are listed in figure A.1~ figure A.9 in Annex for reference.</w:t>
      </w:r>
    </w:p>
    <w:p>
      <w:pPr>
        <w:keepNext w:val="0"/>
        <w:keepLines w:val="0"/>
        <w:pageBreakBefore w:val="0"/>
        <w:widowControl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both"/>
        <w:textAlignment w:val="auto"/>
        <w:rPr>
          <w:rFonts w:hint="eastAsia" w:eastAsia="宋体"/>
          <w:lang w:val="en-US" w:eastAsia="zh-CN" w:bidi="hi-IN"/>
        </w:rPr>
      </w:pPr>
      <w:r>
        <w:rPr>
          <w:rFonts w:hint="eastAsia" w:eastAsia="宋体"/>
          <w:lang w:val="en-US" w:eastAsia="zh-CN" w:bidi="hi-IN"/>
        </w:rPr>
        <w:t xml:space="preserve">The target SNR values are summarized in table 1, where </w:t>
      </w:r>
      <w:r>
        <w:rPr>
          <w:rFonts w:hint="default" w:eastAsia="宋体"/>
          <w:lang w:val="en-US" w:eastAsia="zh-CN" w:bidi="hi-IN"/>
        </w:rPr>
        <w:t>“</w:t>
      </w:r>
      <w:r>
        <w:rPr>
          <w:rFonts w:hint="eastAsia" w:eastAsia="宋体"/>
          <w:lang w:val="en-US" w:eastAsia="zh-CN" w:bidi="hi-IN"/>
        </w:rPr>
        <w:t>-</w:t>
      </w:r>
      <w:r>
        <w:rPr>
          <w:rFonts w:hint="default" w:eastAsia="宋体"/>
          <w:lang w:val="en-US" w:eastAsia="zh-CN" w:bidi="hi-IN"/>
        </w:rPr>
        <w:t>”</w:t>
      </w:r>
      <w:r>
        <w:rPr>
          <w:rFonts w:hint="eastAsia" w:eastAsia="宋体"/>
          <w:lang w:val="en-US" w:eastAsia="zh-CN" w:bidi="hi-IN"/>
        </w:rPr>
        <w:t xml:space="preserve"> means that 256QAM can not provide better performance in the given SNR range compared to 64QAM.</w:t>
      </w:r>
    </w:p>
    <w:p>
      <w:pPr>
        <w:keepNext w:val="0"/>
        <w:keepLines w:val="0"/>
        <w:pageBreakBefore w:val="0"/>
        <w:widowControl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center"/>
        <w:textAlignment w:val="auto"/>
        <w:rPr>
          <w:rFonts w:hint="default" w:eastAsia="宋体"/>
          <w:lang w:val="en-US" w:eastAsia="zh-CN" w:bidi="hi-IN"/>
        </w:rPr>
      </w:pPr>
      <w:r>
        <w:rPr>
          <w:rFonts w:hint="eastAsia" w:eastAsia="宋体"/>
          <w:lang w:val="en-US" w:eastAsia="zh-CN" w:bidi="hi-IN"/>
        </w:rPr>
        <w:t>Table 1. Target SNR for CP-OFDM, Rank 1 transmission</w:t>
      </w:r>
    </w:p>
    <w:tbl>
      <w:tblPr>
        <w:tblStyle w:val="18"/>
        <w:tblW w:w="0" w:type="auto"/>
        <w:tblInd w:w="25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1"/>
        <w:gridCol w:w="1016"/>
        <w:gridCol w:w="883"/>
        <w:gridCol w:w="2705"/>
        <w:gridCol w:w="1324"/>
        <w:gridCol w:w="1324"/>
        <w:gridCol w:w="13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Merge w:val="restart"/>
            <w:vAlign w:val="top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default" w:eastAsia="宋体"/>
                <w:vertAlign w:val="baseline"/>
                <w:lang w:val="en-US" w:eastAsia="zh-CN" w:bidi="hi-IN"/>
              </w:rPr>
            </w:pPr>
            <w:r>
              <w:rPr>
                <w:rFonts w:hint="eastAsia" w:eastAsia="宋体"/>
                <w:vertAlign w:val="baseline"/>
                <w:lang w:val="en-US" w:eastAsia="zh-CN" w:bidi="hi-IN"/>
              </w:rPr>
              <w:t>index</w:t>
            </w:r>
          </w:p>
        </w:tc>
        <w:tc>
          <w:tcPr>
            <w:tcW w:w="0" w:type="auto"/>
            <w:vMerge w:val="restart"/>
            <w:vAlign w:val="top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default" w:eastAsia="宋体"/>
                <w:vertAlign w:val="baseline"/>
                <w:lang w:val="en-US" w:eastAsia="zh-CN" w:bidi="hi-IN"/>
              </w:rPr>
            </w:pPr>
            <w:r>
              <w:rPr>
                <w:rFonts w:hint="eastAsia" w:eastAsia="宋体"/>
                <w:vertAlign w:val="baseline"/>
                <w:lang w:val="en-US" w:eastAsia="zh-CN" w:bidi="hi-IN"/>
              </w:rPr>
              <w:t>frequency</w:t>
            </w:r>
          </w:p>
        </w:tc>
        <w:tc>
          <w:tcPr>
            <w:tcW w:w="0" w:type="auto"/>
            <w:vMerge w:val="restart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szCs w:val="24"/>
                <w:lang w:val="en-US" w:eastAsia="zh-CN" w:bidi="ar-SA"/>
              </w:rPr>
              <w:t>Channel</w:t>
            </w:r>
          </w:p>
        </w:tc>
        <w:tc>
          <w:tcPr>
            <w:tcW w:w="0" w:type="auto"/>
            <w:vMerge w:val="restart"/>
            <w:vAlign w:val="top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default" w:eastAsia="宋体"/>
                <w:vertAlign w:val="baseline"/>
                <w:lang w:val="en-US" w:eastAsia="zh-CN" w:bidi="hi-IN"/>
              </w:rPr>
            </w:pPr>
            <w:r>
              <w:rPr>
                <w:rFonts w:hint="eastAsia" w:eastAsia="宋体"/>
                <w:vertAlign w:val="baseline"/>
                <w:lang w:val="en-US" w:eastAsia="zh-CN" w:bidi="hi-IN"/>
              </w:rPr>
              <w:t>Test setup (64QAM/256QAM)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default" w:eastAsia="宋体"/>
                <w:vertAlign w:val="baseline"/>
                <w:lang w:val="en-US" w:eastAsia="zh-CN" w:bidi="hi-IN"/>
              </w:rPr>
            </w:pPr>
          </w:p>
        </w:tc>
        <w:tc>
          <w:tcPr>
            <w:tcW w:w="0" w:type="auto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eastAsia="宋体"/>
                <w:vertAlign w:val="baseline"/>
                <w:lang w:val="en-US" w:eastAsia="zh-CN" w:bidi="hi-IN"/>
              </w:rPr>
            </w:pPr>
            <w:r>
              <w:rPr>
                <w:rFonts w:hint="eastAsia" w:eastAsia="宋体"/>
                <w:vertAlign w:val="baseline"/>
                <w:lang w:val="en-US" w:eastAsia="zh-CN" w:bidi="hi-IN"/>
              </w:rPr>
              <w:t>Target SNR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eastAsia="宋体"/>
                <w:vertAlign w:val="baseline"/>
                <w:lang w:val="en-US" w:eastAsia="zh-CN" w:bidi="hi-IN"/>
              </w:rPr>
            </w:pPr>
          </w:p>
        </w:tc>
        <w:tc>
          <w:tcPr>
            <w:tcW w:w="0" w:type="auto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eastAsia="宋体"/>
                <w:vertAlign w:val="baseline"/>
                <w:lang w:val="en-US" w:eastAsia="zh-CN" w:bidi="hi-IN"/>
              </w:rPr>
            </w:pPr>
          </w:p>
        </w:tc>
        <w:tc>
          <w:tcPr>
            <w:tcW w:w="0" w:type="auto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eastAsia="宋体"/>
                <w:vertAlign w:val="baseline"/>
                <w:lang w:val="en-US" w:eastAsia="zh-CN" w:bidi="hi-IN"/>
              </w:rPr>
            </w:pPr>
          </w:p>
        </w:tc>
        <w:tc>
          <w:tcPr>
            <w:tcW w:w="0" w:type="auto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eastAsia="宋体"/>
                <w:vertAlign w:val="baseline"/>
                <w:lang w:val="en-US" w:eastAsia="zh-CN" w:bidi="hi-I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eastAsia="宋体"/>
                <w:vertAlign w:val="baseline"/>
                <w:lang w:val="en-US" w:eastAsia="zh-CN" w:bidi="hi-IN"/>
              </w:rPr>
            </w:pPr>
            <w:r>
              <w:rPr>
                <w:rFonts w:hint="eastAsia" w:eastAsia="宋体"/>
                <w:vertAlign w:val="baseline"/>
                <w:lang w:val="en-US" w:eastAsia="zh-CN" w:bidi="hi-IN"/>
              </w:rPr>
              <w:t>EVM 3.0+3.0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eastAsia="宋体"/>
                <w:vertAlign w:val="baseline"/>
                <w:lang w:val="en-US" w:eastAsia="zh-CN" w:bidi="hi-IN"/>
              </w:rPr>
            </w:pPr>
            <w:r>
              <w:rPr>
                <w:rFonts w:hint="eastAsia" w:eastAsia="宋体"/>
                <w:vertAlign w:val="baseline"/>
                <w:lang w:val="en-US" w:eastAsia="zh-CN" w:bidi="hi-IN"/>
              </w:rPr>
              <w:t>EVM 3.5+3.5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eastAsia="宋体"/>
                <w:vertAlign w:val="baseline"/>
                <w:lang w:val="en-US" w:eastAsia="zh-CN" w:bidi="hi-IN"/>
              </w:rPr>
            </w:pPr>
            <w:r>
              <w:rPr>
                <w:rFonts w:hint="eastAsia" w:eastAsia="宋体"/>
                <w:vertAlign w:val="baseline"/>
                <w:lang w:val="en-US" w:eastAsia="zh-CN" w:bidi="hi-IN"/>
              </w:rPr>
              <w:t>EVM 4.0+4.0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eastAsia="宋体"/>
                <w:vertAlign w:val="baseline"/>
                <w:lang w:val="en-US" w:eastAsia="zh-CN" w:bidi="hi-IN"/>
              </w:rPr>
            </w:pPr>
            <w:bookmarkStart w:id="2" w:name="OLE_LINK3" w:colFirst="2" w:colLast="2"/>
            <w:r>
              <w:rPr>
                <w:rFonts w:hint="eastAsia" w:eastAsia="宋体"/>
                <w:vertAlign w:val="baseline"/>
                <w:lang w:val="en-US" w:eastAsia="zh-CN" w:bidi="hi-IN"/>
              </w:rPr>
              <w:t>1</w:t>
            </w:r>
          </w:p>
        </w:tc>
        <w:tc>
          <w:tcPr>
            <w:tcW w:w="0" w:type="auto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eastAsia="宋体"/>
                <w:vertAlign w:val="baseline"/>
                <w:lang w:val="en-US" w:eastAsia="zh-CN" w:bidi="hi-IN"/>
              </w:rPr>
            </w:pPr>
            <w:r>
              <w:rPr>
                <w:rFonts w:hint="eastAsia" w:eastAsia="宋体"/>
                <w:vertAlign w:val="baseline"/>
                <w:lang w:val="en-US" w:eastAsia="zh-CN" w:bidi="hi-IN"/>
              </w:rPr>
              <w:t>29GHz</w:t>
            </w:r>
          </w:p>
        </w:tc>
        <w:tc>
          <w:tcPr>
            <w:tcW w:w="0" w:type="auto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default" w:eastAsia="宋体"/>
                <w:vertAlign w:val="baseline"/>
                <w:lang w:val="en-US" w:eastAsia="zh-CN" w:bidi="hi-IN"/>
              </w:rPr>
            </w:pPr>
            <w:r>
              <w:rPr>
                <w:rFonts w:hint="eastAsia" w:eastAsia="宋体"/>
                <w:vertAlign w:val="baseline"/>
                <w:lang w:val="en-US" w:eastAsia="zh-CN" w:bidi="hi-IN"/>
              </w:rPr>
              <w:t>AWGN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eastAsia="宋体"/>
                <w:vertAlign w:val="baseline"/>
                <w:lang w:val="en-US" w:eastAsia="zh-CN" w:bidi="hi-IN"/>
              </w:rPr>
            </w:pPr>
            <w:r>
              <w:rPr>
                <w:rFonts w:hint="eastAsia" w:eastAsia="宋体"/>
                <w:vertAlign w:val="baseline"/>
                <w:lang w:val="en-US" w:eastAsia="zh-CN" w:bidi="hi-IN"/>
              </w:rPr>
              <w:t xml:space="preserve">MCS23/21  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eastAsia="宋体"/>
                <w:vertAlign w:val="baseline"/>
                <w:lang w:val="en-US" w:eastAsia="zh-CN" w:bidi="hi-IN"/>
              </w:rPr>
            </w:pPr>
            <w:r>
              <w:rPr>
                <w:rFonts w:hint="eastAsia" w:eastAsia="宋体"/>
                <w:vertAlign w:val="baseline"/>
                <w:lang w:val="en-US" w:eastAsia="zh-CN" w:bidi="hi-IN"/>
              </w:rPr>
              <w:t>21.31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eastAsia="宋体"/>
                <w:vertAlign w:val="baseline"/>
                <w:lang w:val="en-US" w:eastAsia="zh-CN" w:bidi="hi-IN"/>
              </w:rPr>
            </w:pPr>
            <w:r>
              <w:rPr>
                <w:rFonts w:hint="eastAsia" w:eastAsia="宋体"/>
                <w:vertAlign w:val="baseline"/>
                <w:lang w:val="en-US" w:eastAsia="zh-CN" w:bidi="hi-IN"/>
              </w:rPr>
              <w:t>21.71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eastAsia="宋体"/>
                <w:vertAlign w:val="baseline"/>
                <w:lang w:val="en-US" w:eastAsia="zh-CN" w:bidi="hi-IN"/>
              </w:rPr>
            </w:pPr>
            <w:r>
              <w:rPr>
                <w:rFonts w:hint="eastAsia" w:eastAsia="宋体"/>
                <w:vertAlign w:val="baseline"/>
                <w:lang w:val="en-US" w:eastAsia="zh-CN" w:bidi="hi-IN"/>
              </w:rPr>
              <w:t>22.19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eastAsia="宋体"/>
                <w:vertAlign w:val="baseline"/>
                <w:lang w:val="en-US" w:eastAsia="zh-CN" w:bidi="hi-IN"/>
              </w:rPr>
            </w:pPr>
            <w:r>
              <w:rPr>
                <w:rFonts w:hint="eastAsia" w:eastAsia="宋体"/>
                <w:vertAlign w:val="baseline"/>
                <w:lang w:val="en-US" w:eastAsia="zh-CN" w:bidi="hi-IN"/>
              </w:rPr>
              <w:t>2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eastAsia="宋体"/>
                <w:vertAlign w:val="baseline"/>
                <w:lang w:val="en-US" w:eastAsia="zh-CN" w:bidi="hi-I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eastAsia="宋体"/>
                <w:vertAlign w:val="baseline"/>
                <w:lang w:val="en-US" w:eastAsia="zh-CN" w:bidi="hi-I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4"/>
                <w:vertAlign w:val="baseline"/>
                <w:lang w:val="en-US" w:eastAsia="zh-CN" w:bidi="hi-IN"/>
              </w:rPr>
            </w:pPr>
            <w:r>
              <w:rPr>
                <w:rFonts w:hint="eastAsia" w:eastAsia="宋体"/>
                <w:vertAlign w:val="baseline"/>
                <w:lang w:val="en-US" w:eastAsia="zh-CN" w:bidi="hi-IN"/>
              </w:rPr>
              <w:t>MCS24/23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eastAsia="宋体"/>
                <w:vertAlign w:val="baseline"/>
                <w:lang w:val="en-US" w:eastAsia="zh-CN" w:bidi="hi-IN"/>
              </w:rPr>
            </w:pPr>
            <w:r>
              <w:rPr>
                <w:rFonts w:hint="eastAsia" w:eastAsia="宋体"/>
                <w:vertAlign w:val="baseline"/>
                <w:lang w:val="en-US" w:eastAsia="zh-CN" w:bidi="hi-IN"/>
              </w:rPr>
              <w:t>25.92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eastAsia="宋体"/>
                <w:vertAlign w:val="baseline"/>
                <w:lang w:val="en-US" w:eastAsia="zh-CN" w:bidi="hi-IN"/>
              </w:rPr>
            </w:pPr>
            <w:r>
              <w:rPr>
                <w:rFonts w:hint="eastAsia" w:eastAsia="宋体"/>
                <w:vertAlign w:val="baseline"/>
                <w:lang w:val="en-US" w:eastAsia="zh-CN" w:bidi="hi-IN"/>
              </w:rPr>
              <w:t>27.66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eastAsia="宋体"/>
                <w:vertAlign w:val="baseline"/>
                <w:lang w:val="en-US" w:eastAsia="zh-CN" w:bidi="hi-IN"/>
              </w:rPr>
            </w:pPr>
            <w:r>
              <w:rPr>
                <w:rFonts w:hint="eastAsia" w:eastAsia="宋体"/>
                <w:vertAlign w:val="baseline"/>
                <w:lang w:val="en-US" w:eastAsia="zh-CN" w:bidi="hi-IN"/>
              </w:rPr>
              <w:t>31.06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eastAsia="宋体"/>
                <w:vertAlign w:val="baseline"/>
                <w:lang w:val="en-US" w:eastAsia="zh-CN" w:bidi="hi-IN"/>
              </w:rPr>
            </w:pPr>
            <w:r>
              <w:rPr>
                <w:rFonts w:hint="eastAsia" w:eastAsia="宋体"/>
                <w:vertAlign w:val="baseline"/>
                <w:lang w:val="en-US" w:eastAsia="zh-CN" w:bidi="hi-IN"/>
              </w:rPr>
              <w:t>3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eastAsia="宋体"/>
                <w:vertAlign w:val="baseline"/>
                <w:lang w:val="en-US" w:eastAsia="zh-CN" w:bidi="hi-IN"/>
              </w:rPr>
            </w:pPr>
          </w:p>
        </w:tc>
        <w:tc>
          <w:tcPr>
            <w:tcW w:w="0" w:type="auto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default" w:eastAsia="宋体"/>
                <w:vertAlign w:val="baseline"/>
                <w:lang w:val="en-US" w:eastAsia="zh-CN" w:bidi="hi-IN"/>
              </w:rPr>
            </w:pPr>
            <w:r>
              <w:rPr>
                <w:rFonts w:hint="eastAsia" w:eastAsia="宋体"/>
                <w:vertAlign w:val="baseline"/>
                <w:lang w:val="en-US" w:eastAsia="zh-CN" w:bidi="hi-IN"/>
              </w:rPr>
              <w:t>TDL-D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eastAsia="宋体"/>
                <w:vertAlign w:val="baseline"/>
                <w:lang w:val="en-US" w:eastAsia="zh-CN" w:bidi="hi-IN"/>
              </w:rPr>
            </w:pPr>
            <w:r>
              <w:rPr>
                <w:rFonts w:hint="eastAsia" w:eastAsia="宋体"/>
                <w:vertAlign w:val="baseline"/>
                <w:lang w:val="en-US" w:eastAsia="zh-CN" w:bidi="hi-IN"/>
              </w:rPr>
              <w:t>MCS23/21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eastAsia="宋体"/>
                <w:vertAlign w:val="baseline"/>
                <w:lang w:val="en-US" w:eastAsia="zh-CN" w:bidi="hi-IN"/>
              </w:rPr>
            </w:pPr>
            <w:r>
              <w:rPr>
                <w:rFonts w:hint="default" w:eastAsia="宋体"/>
                <w:vertAlign w:val="baseline"/>
                <w:lang w:val="en-US" w:eastAsia="zh-CN" w:bidi="hi-IN"/>
              </w:rPr>
              <w:t>23.4</w:t>
            </w:r>
            <w:r>
              <w:rPr>
                <w:rFonts w:hint="eastAsia" w:eastAsia="宋体"/>
                <w:vertAlign w:val="baseline"/>
                <w:lang w:val="en-US" w:eastAsia="zh-CN" w:bidi="hi-IN"/>
              </w:rPr>
              <w:t>2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eastAsia="宋体"/>
                <w:vertAlign w:val="baseline"/>
                <w:lang w:val="en-US" w:eastAsia="zh-CN" w:bidi="hi-IN"/>
              </w:rPr>
            </w:pPr>
            <w:r>
              <w:rPr>
                <w:rFonts w:hint="default" w:eastAsia="宋体"/>
                <w:vertAlign w:val="baseline"/>
                <w:lang w:val="en-US" w:eastAsia="zh-CN" w:bidi="hi-IN"/>
              </w:rPr>
              <w:t>23.7</w:t>
            </w:r>
            <w:r>
              <w:rPr>
                <w:rFonts w:hint="eastAsia" w:eastAsia="宋体"/>
                <w:vertAlign w:val="baseline"/>
                <w:lang w:val="en-US" w:eastAsia="zh-CN" w:bidi="hi-IN"/>
              </w:rPr>
              <w:t>3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eastAsia="宋体"/>
                <w:vertAlign w:val="baseline"/>
                <w:lang w:val="en-US" w:eastAsia="zh-CN" w:bidi="hi-IN"/>
              </w:rPr>
            </w:pPr>
            <w:r>
              <w:rPr>
                <w:rFonts w:hint="default" w:eastAsia="宋体"/>
                <w:vertAlign w:val="baseline"/>
                <w:lang w:val="en-US" w:eastAsia="zh-CN" w:bidi="hi-IN"/>
              </w:rPr>
              <w:t>24.16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eastAsia="宋体"/>
                <w:vertAlign w:val="baseline"/>
                <w:lang w:val="en-US" w:eastAsia="zh-CN" w:bidi="hi-IN"/>
              </w:rPr>
            </w:pPr>
            <w:r>
              <w:rPr>
                <w:rFonts w:hint="eastAsia" w:eastAsia="宋体"/>
                <w:vertAlign w:val="baseline"/>
                <w:lang w:val="en-US" w:eastAsia="zh-CN" w:bidi="hi-IN"/>
              </w:rPr>
              <w:t>4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eastAsia="宋体"/>
                <w:vertAlign w:val="baseline"/>
                <w:lang w:val="en-US" w:eastAsia="zh-CN" w:bidi="hi-I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eastAsia="宋体"/>
                <w:vertAlign w:val="baseline"/>
                <w:lang w:val="en-US" w:eastAsia="zh-CN" w:bidi="hi-I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eastAsia" w:eastAsia="宋体"/>
                <w:vertAlign w:val="baseline"/>
                <w:lang w:val="en-US" w:eastAsia="zh-CN" w:bidi="hi-IN"/>
              </w:rPr>
            </w:pPr>
            <w:r>
              <w:rPr>
                <w:rFonts w:hint="eastAsia" w:eastAsia="宋体"/>
                <w:vertAlign w:val="baseline"/>
                <w:lang w:val="en-US" w:eastAsia="zh-CN" w:bidi="hi-IN"/>
              </w:rPr>
              <w:t>MCS24/23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eastAsia="宋体"/>
                <w:vertAlign w:val="baseline"/>
                <w:lang w:val="en-US" w:eastAsia="zh-CN" w:bidi="hi-IN"/>
              </w:rPr>
            </w:pPr>
            <w:r>
              <w:rPr>
                <w:rFonts w:hint="eastAsia" w:eastAsia="宋体"/>
                <w:vertAlign w:val="baseline"/>
                <w:lang w:val="en-US" w:eastAsia="zh-CN" w:bidi="hi-IN"/>
              </w:rPr>
              <w:t>28.44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eastAsia="宋体"/>
                <w:vertAlign w:val="baseline"/>
                <w:lang w:val="en-US" w:eastAsia="zh-CN" w:bidi="hi-IN"/>
              </w:rPr>
            </w:pPr>
            <w:r>
              <w:rPr>
                <w:rFonts w:hint="default" w:eastAsia="宋体"/>
                <w:vertAlign w:val="baseline"/>
                <w:lang w:val="en-US" w:eastAsia="zh-CN" w:bidi="hi-IN"/>
              </w:rPr>
              <w:t>30.</w:t>
            </w:r>
            <w:r>
              <w:rPr>
                <w:rFonts w:hint="eastAsia" w:eastAsia="宋体"/>
                <w:vertAlign w:val="baseline"/>
                <w:lang w:val="en-US" w:eastAsia="zh-CN" w:bidi="hi-IN"/>
              </w:rPr>
              <w:t>10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eastAsia="宋体"/>
                <w:vertAlign w:val="baseline"/>
                <w:lang w:val="en-US" w:eastAsia="zh-CN" w:bidi="hi-IN"/>
              </w:rPr>
            </w:pPr>
            <w:r>
              <w:rPr>
                <w:rFonts w:hint="default" w:eastAsia="宋体"/>
                <w:vertAlign w:val="baseline"/>
                <w:lang w:val="en-US" w:eastAsia="zh-CN" w:bidi="hi-IN"/>
              </w:rPr>
              <w:t>34.28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eastAsia="宋体"/>
                <w:vertAlign w:val="baseline"/>
                <w:lang w:val="en-US" w:eastAsia="zh-CN" w:bidi="hi-IN"/>
              </w:rPr>
            </w:pPr>
            <w:r>
              <w:rPr>
                <w:rFonts w:hint="eastAsia" w:eastAsia="宋体"/>
                <w:vertAlign w:val="baseline"/>
                <w:lang w:val="en-US" w:eastAsia="zh-CN" w:bidi="hi-IN"/>
              </w:rPr>
              <w:t>5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eastAsia="宋体"/>
                <w:vertAlign w:val="baseline"/>
                <w:lang w:val="en-US" w:eastAsia="zh-CN" w:bidi="hi-IN"/>
              </w:rPr>
            </w:pPr>
          </w:p>
        </w:tc>
        <w:tc>
          <w:tcPr>
            <w:tcW w:w="0" w:type="auto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default" w:eastAsia="宋体"/>
                <w:vertAlign w:val="baseline"/>
                <w:lang w:val="en-US" w:eastAsia="zh-CN" w:bidi="hi-IN"/>
              </w:rPr>
            </w:pPr>
            <w:r>
              <w:rPr>
                <w:rFonts w:hint="eastAsia" w:eastAsia="宋体"/>
                <w:vertAlign w:val="baseline"/>
                <w:lang w:val="en-US" w:eastAsia="zh-CN" w:bidi="hi-IN"/>
              </w:rPr>
              <w:t>TDL-A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 w:bidi="hi-IN"/>
              </w:rPr>
            </w:pPr>
            <w:r>
              <w:rPr>
                <w:rFonts w:hint="eastAsia" w:eastAsia="宋体"/>
                <w:vertAlign w:val="baseline"/>
                <w:lang w:val="en-US" w:eastAsia="zh-CN" w:bidi="hi-IN"/>
              </w:rPr>
              <w:t>MCS23/21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eastAsia="宋体"/>
                <w:vertAlign w:val="baseline"/>
                <w:lang w:val="en-US" w:eastAsia="zh-CN" w:bidi="hi-IN"/>
              </w:rPr>
            </w:pPr>
            <w:r>
              <w:rPr>
                <w:rFonts w:hint="eastAsia" w:eastAsia="宋体"/>
                <w:vertAlign w:val="baseline"/>
                <w:lang w:val="en-US" w:eastAsia="zh-CN" w:bidi="hi-IN"/>
              </w:rPr>
              <w:t>25.90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eastAsia="宋体"/>
                <w:vertAlign w:val="baseline"/>
                <w:lang w:val="en-US" w:eastAsia="zh-CN" w:bidi="hi-IN"/>
              </w:rPr>
            </w:pPr>
            <w:r>
              <w:rPr>
                <w:rFonts w:hint="eastAsia" w:eastAsia="宋体"/>
                <w:vertAlign w:val="baseline"/>
                <w:lang w:val="en-US" w:eastAsia="zh-CN" w:bidi="hi-IN"/>
              </w:rPr>
              <w:t>26.45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eastAsia="宋体"/>
                <w:vertAlign w:val="baseline"/>
                <w:lang w:val="en-US" w:eastAsia="zh-CN" w:bidi="hi-IN"/>
              </w:rPr>
            </w:pPr>
            <w:r>
              <w:rPr>
                <w:rFonts w:hint="eastAsia" w:eastAsia="宋体"/>
                <w:vertAlign w:val="baseline"/>
                <w:lang w:val="en-US" w:eastAsia="zh-CN" w:bidi="hi-IN"/>
              </w:rPr>
              <w:t>27.23</w:t>
            </w:r>
          </w:p>
        </w:tc>
      </w:tr>
      <w:bookmarkEnd w:id="2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eastAsia="宋体"/>
                <w:vertAlign w:val="baseline"/>
                <w:lang w:val="en-US" w:eastAsia="zh-CN" w:bidi="hi-IN"/>
              </w:rPr>
            </w:pPr>
            <w:r>
              <w:rPr>
                <w:rFonts w:hint="eastAsia" w:eastAsia="宋体"/>
                <w:vertAlign w:val="baseline"/>
                <w:lang w:val="en-US" w:eastAsia="zh-CN" w:bidi="hi-IN"/>
              </w:rPr>
              <w:t>6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eastAsia="宋体"/>
                <w:vertAlign w:val="baseline"/>
                <w:lang w:val="en-US" w:eastAsia="zh-CN" w:bidi="hi-I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eastAsia="宋体"/>
                <w:vertAlign w:val="baseline"/>
                <w:lang w:val="en-US" w:eastAsia="zh-CN" w:bidi="hi-I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 w:bidi="hi-IN"/>
              </w:rPr>
            </w:pPr>
            <w:r>
              <w:rPr>
                <w:rFonts w:hint="eastAsia" w:eastAsia="宋体"/>
                <w:vertAlign w:val="baseline"/>
                <w:lang w:val="en-US" w:eastAsia="zh-CN" w:bidi="hi-IN"/>
              </w:rPr>
              <w:t>MCS24/23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eastAsia="宋体"/>
                <w:vertAlign w:val="baseline"/>
                <w:lang w:val="en-US" w:eastAsia="zh-CN" w:bidi="hi-IN"/>
              </w:rPr>
            </w:pPr>
            <w:r>
              <w:rPr>
                <w:rFonts w:hint="eastAsia" w:eastAsia="宋体"/>
                <w:vertAlign w:val="baseline"/>
                <w:lang w:val="en-US" w:eastAsia="zh-CN" w:bidi="hi-IN"/>
              </w:rPr>
              <w:t>31.49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eastAsia="宋体"/>
                <w:vertAlign w:val="baseline"/>
                <w:lang w:val="en-US" w:eastAsia="zh-CN" w:bidi="hi-IN"/>
              </w:rPr>
            </w:pPr>
            <w:r>
              <w:rPr>
                <w:rFonts w:hint="eastAsia" w:eastAsia="宋体"/>
                <w:vertAlign w:val="baseline"/>
                <w:lang w:val="en-US" w:eastAsia="zh-CN" w:bidi="hi-IN"/>
              </w:rPr>
              <w:t>34.31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eastAsia="宋体"/>
                <w:vertAlign w:val="baseline"/>
                <w:lang w:val="en-US" w:eastAsia="zh-CN" w:bidi="hi-IN"/>
              </w:rPr>
            </w:pPr>
            <w:r>
              <w:rPr>
                <w:rFonts w:hint="eastAsia" w:eastAsia="宋体"/>
                <w:vertAlign w:val="baseline"/>
                <w:lang w:val="en-US" w:eastAsia="zh-CN" w:bidi="hi-I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4"/>
                <w:vertAlign w:val="baseline"/>
                <w:lang w:val="en-US" w:eastAsia="zh-CN" w:bidi="hi-IN"/>
              </w:rPr>
            </w:pPr>
            <w:r>
              <w:rPr>
                <w:rFonts w:hint="eastAsia" w:eastAsia="宋体" w:cs="Times New Roman"/>
                <w:szCs w:val="24"/>
                <w:vertAlign w:val="baseline"/>
                <w:lang w:val="en-US" w:eastAsia="zh-CN" w:bidi="hi-IN"/>
              </w:rPr>
              <w:t>7</w:t>
            </w:r>
          </w:p>
        </w:tc>
        <w:tc>
          <w:tcPr>
            <w:tcW w:w="0" w:type="auto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default" w:eastAsia="宋体"/>
                <w:vertAlign w:val="baseline"/>
                <w:lang w:val="en-US" w:eastAsia="zh-CN" w:bidi="hi-IN"/>
              </w:rPr>
            </w:pPr>
            <w:r>
              <w:rPr>
                <w:rFonts w:hint="eastAsia" w:eastAsia="宋体"/>
                <w:vertAlign w:val="baseline"/>
                <w:lang w:val="en-US" w:eastAsia="zh-CN" w:bidi="hi-IN"/>
              </w:rPr>
              <w:t>39GHz</w:t>
            </w:r>
          </w:p>
        </w:tc>
        <w:tc>
          <w:tcPr>
            <w:tcW w:w="0" w:type="auto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 w:bidi="hi-IN"/>
              </w:rPr>
            </w:pPr>
            <w:r>
              <w:rPr>
                <w:rFonts w:hint="eastAsia" w:eastAsia="宋体"/>
                <w:vertAlign w:val="baseline"/>
                <w:lang w:val="en-US" w:eastAsia="zh-CN" w:bidi="hi-IN"/>
              </w:rPr>
              <w:t>AWGN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 w:bidi="hi-IN"/>
              </w:rPr>
            </w:pPr>
            <w:r>
              <w:rPr>
                <w:rFonts w:hint="eastAsia" w:eastAsia="宋体"/>
                <w:vertAlign w:val="baseline"/>
                <w:lang w:val="en-US" w:eastAsia="zh-CN" w:bidi="hi-IN"/>
              </w:rPr>
              <w:t xml:space="preserve">MCS23/21  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eastAsia="宋体"/>
                <w:vertAlign w:val="baseline"/>
                <w:lang w:val="en-US" w:eastAsia="zh-CN" w:bidi="hi-IN"/>
              </w:rPr>
            </w:pPr>
            <w:r>
              <w:rPr>
                <w:rFonts w:hint="eastAsia" w:eastAsia="宋体"/>
                <w:vertAlign w:val="baseline"/>
                <w:lang w:val="en-US" w:eastAsia="zh-CN" w:bidi="hi-IN"/>
              </w:rPr>
              <w:t>21.28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eastAsia="宋体"/>
                <w:vertAlign w:val="baseline"/>
                <w:lang w:val="en-US" w:eastAsia="zh-CN" w:bidi="hi-IN"/>
              </w:rPr>
            </w:pPr>
            <w:r>
              <w:rPr>
                <w:rFonts w:hint="eastAsia" w:eastAsia="宋体"/>
                <w:vertAlign w:val="baseline"/>
                <w:lang w:val="en-US" w:eastAsia="zh-CN" w:bidi="hi-IN"/>
              </w:rPr>
              <w:t>21.64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eastAsia="宋体"/>
                <w:vertAlign w:val="baseline"/>
                <w:lang w:val="en-US" w:eastAsia="zh-CN" w:bidi="hi-IN"/>
              </w:rPr>
            </w:pPr>
            <w:r>
              <w:rPr>
                <w:rFonts w:hint="eastAsia" w:eastAsia="宋体"/>
                <w:vertAlign w:val="baseline"/>
                <w:lang w:val="en-US" w:eastAsia="zh-CN" w:bidi="hi-IN"/>
              </w:rPr>
              <w:t>21.95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4"/>
                <w:vertAlign w:val="baseline"/>
                <w:lang w:val="en-US" w:eastAsia="zh-CN" w:bidi="hi-IN"/>
              </w:rPr>
            </w:pPr>
            <w:r>
              <w:rPr>
                <w:rFonts w:hint="eastAsia" w:eastAsia="宋体" w:cs="Times New Roman"/>
                <w:szCs w:val="24"/>
                <w:vertAlign w:val="baseline"/>
                <w:lang w:val="en-US" w:eastAsia="zh-CN" w:bidi="hi-IN"/>
              </w:rPr>
              <w:t>8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eastAsia="宋体"/>
                <w:vertAlign w:val="baseline"/>
                <w:lang w:val="en-US" w:eastAsia="zh-CN" w:bidi="hi-I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eastAsia="宋体"/>
                <w:vertAlign w:val="baseline"/>
                <w:lang w:val="en-US" w:eastAsia="zh-CN" w:bidi="hi-I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 w:bidi="hi-IN"/>
              </w:rPr>
            </w:pPr>
            <w:r>
              <w:rPr>
                <w:rFonts w:hint="eastAsia" w:eastAsia="宋体"/>
                <w:vertAlign w:val="baseline"/>
                <w:lang w:val="en-US" w:eastAsia="zh-CN" w:bidi="hi-IN"/>
              </w:rPr>
              <w:t>MCS24/23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eastAsia="宋体"/>
                <w:vertAlign w:val="baseline"/>
                <w:lang w:val="en-US" w:eastAsia="zh-CN" w:bidi="hi-IN"/>
              </w:rPr>
            </w:pPr>
            <w:r>
              <w:rPr>
                <w:rFonts w:hint="eastAsia" w:eastAsia="宋体"/>
                <w:vertAlign w:val="baseline"/>
                <w:lang w:val="en-US" w:eastAsia="zh-CN" w:bidi="hi-IN"/>
              </w:rPr>
              <w:t>25.86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eastAsia="宋体"/>
                <w:vertAlign w:val="baseline"/>
                <w:lang w:val="en-US" w:eastAsia="zh-CN" w:bidi="hi-IN"/>
              </w:rPr>
            </w:pPr>
            <w:r>
              <w:rPr>
                <w:rFonts w:hint="eastAsia" w:eastAsia="宋体"/>
                <w:vertAlign w:val="baseline"/>
                <w:lang w:val="en-US" w:eastAsia="zh-CN" w:bidi="hi-IN"/>
              </w:rPr>
              <w:t>27.64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eastAsia="宋体"/>
                <w:vertAlign w:val="baseline"/>
                <w:lang w:val="en-US" w:eastAsia="zh-CN" w:bidi="hi-IN"/>
              </w:rPr>
            </w:pPr>
            <w:r>
              <w:rPr>
                <w:rFonts w:hint="eastAsia" w:eastAsia="宋体"/>
                <w:vertAlign w:val="baseline"/>
                <w:lang w:val="en-US" w:eastAsia="zh-CN" w:bidi="hi-IN"/>
              </w:rPr>
              <w:t>30.62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4"/>
                <w:vertAlign w:val="baseline"/>
                <w:lang w:val="en-US" w:eastAsia="zh-CN" w:bidi="hi-IN"/>
              </w:rPr>
            </w:pPr>
            <w:r>
              <w:rPr>
                <w:rFonts w:hint="eastAsia" w:eastAsia="宋体" w:cs="Times New Roman"/>
                <w:szCs w:val="24"/>
                <w:vertAlign w:val="baseline"/>
                <w:lang w:val="en-US" w:eastAsia="zh-CN" w:bidi="hi-IN"/>
              </w:rPr>
              <w:t>9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eastAsia="宋体"/>
                <w:vertAlign w:val="baseline"/>
                <w:lang w:val="en-US" w:eastAsia="zh-CN" w:bidi="hi-IN"/>
              </w:rPr>
            </w:pPr>
          </w:p>
        </w:tc>
        <w:tc>
          <w:tcPr>
            <w:tcW w:w="0" w:type="auto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 w:bidi="hi-IN"/>
              </w:rPr>
            </w:pPr>
            <w:r>
              <w:rPr>
                <w:rFonts w:hint="eastAsia" w:eastAsia="宋体"/>
                <w:vertAlign w:val="baseline"/>
                <w:lang w:val="en-US" w:eastAsia="zh-CN" w:bidi="hi-IN"/>
              </w:rPr>
              <w:t>TDL-D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 w:bidi="hi-IN"/>
              </w:rPr>
            </w:pPr>
            <w:r>
              <w:rPr>
                <w:rFonts w:hint="eastAsia" w:eastAsia="宋体"/>
                <w:vertAlign w:val="baseline"/>
                <w:lang w:val="en-US" w:eastAsia="zh-CN" w:bidi="hi-IN"/>
              </w:rPr>
              <w:t>MCS23/21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eastAsia="宋体"/>
                <w:vertAlign w:val="baseline"/>
                <w:lang w:val="en-US" w:eastAsia="zh-CN" w:bidi="hi-IN"/>
              </w:rPr>
            </w:pPr>
            <w:r>
              <w:rPr>
                <w:rFonts w:hint="eastAsia" w:eastAsia="宋体"/>
                <w:vertAlign w:val="baseline"/>
                <w:lang w:val="en-US" w:eastAsia="zh-CN" w:bidi="hi-IN"/>
              </w:rPr>
              <w:t>26.36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eastAsia="宋体"/>
                <w:vertAlign w:val="baseline"/>
                <w:lang w:val="en-US" w:eastAsia="zh-CN" w:bidi="hi-IN"/>
              </w:rPr>
            </w:pPr>
            <w:r>
              <w:rPr>
                <w:rFonts w:hint="eastAsia" w:eastAsia="宋体"/>
                <w:vertAlign w:val="baseline"/>
                <w:lang w:val="en-US" w:eastAsia="zh-CN" w:bidi="hi-IN"/>
              </w:rPr>
              <w:t>27.50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eastAsia="宋体"/>
                <w:vertAlign w:val="baseline"/>
                <w:lang w:val="en-US" w:eastAsia="zh-CN" w:bidi="hi-IN"/>
              </w:rPr>
            </w:pPr>
            <w:r>
              <w:rPr>
                <w:rFonts w:hint="eastAsia" w:eastAsia="宋体"/>
                <w:vertAlign w:val="baseline"/>
                <w:lang w:val="en-US" w:eastAsia="zh-CN" w:bidi="hi-IN"/>
              </w:rPr>
              <w:t>29.23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4"/>
                <w:vertAlign w:val="baseline"/>
                <w:lang w:val="en-US" w:eastAsia="zh-CN" w:bidi="hi-IN"/>
              </w:rPr>
            </w:pPr>
            <w:r>
              <w:rPr>
                <w:rFonts w:hint="eastAsia" w:eastAsia="宋体" w:cs="Times New Roman"/>
                <w:szCs w:val="24"/>
                <w:vertAlign w:val="baseline"/>
                <w:lang w:val="en-US" w:eastAsia="zh-CN" w:bidi="hi-IN"/>
              </w:rPr>
              <w:t>10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eastAsia="宋体"/>
                <w:vertAlign w:val="baseline"/>
                <w:lang w:val="en-US" w:eastAsia="zh-CN" w:bidi="hi-I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eastAsia="宋体"/>
                <w:vertAlign w:val="baseline"/>
                <w:lang w:val="en-US" w:eastAsia="zh-CN" w:bidi="hi-I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 w:bidi="hi-IN"/>
              </w:rPr>
            </w:pPr>
            <w:r>
              <w:rPr>
                <w:rFonts w:hint="eastAsia" w:eastAsia="宋体"/>
                <w:vertAlign w:val="baseline"/>
                <w:lang w:val="en-US" w:eastAsia="zh-CN" w:bidi="hi-IN"/>
              </w:rPr>
              <w:t>MCS24/23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eastAsia="宋体"/>
                <w:vertAlign w:val="baseline"/>
                <w:lang w:val="en-US" w:eastAsia="zh-CN" w:bidi="hi-IN"/>
              </w:rPr>
            </w:pPr>
            <w:r>
              <w:rPr>
                <w:rFonts w:hint="eastAsia" w:eastAsia="宋体"/>
                <w:vertAlign w:val="baseline"/>
                <w:lang w:val="en-US" w:eastAsia="zh-CN" w:bidi="hi-IN"/>
              </w:rPr>
              <w:t>-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eastAsia="宋体"/>
                <w:vertAlign w:val="baseline"/>
                <w:lang w:val="en-US" w:eastAsia="zh-CN" w:bidi="hi-IN"/>
              </w:rPr>
            </w:pPr>
            <w:r>
              <w:rPr>
                <w:rFonts w:hint="eastAsia" w:eastAsia="宋体"/>
                <w:vertAlign w:val="baseline"/>
                <w:lang w:val="en-US" w:eastAsia="zh-CN" w:bidi="hi-IN"/>
              </w:rPr>
              <w:t>-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eastAsia="宋体"/>
                <w:vertAlign w:val="baseline"/>
                <w:lang w:val="en-US" w:eastAsia="zh-CN" w:bidi="hi-IN"/>
              </w:rPr>
            </w:pPr>
            <w:r>
              <w:rPr>
                <w:rFonts w:hint="eastAsia" w:eastAsia="宋体"/>
                <w:vertAlign w:val="baseline"/>
                <w:lang w:val="en-US" w:eastAsia="zh-CN" w:bidi="hi-I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4"/>
                <w:vertAlign w:val="baseline"/>
                <w:lang w:val="en-US" w:eastAsia="zh-CN" w:bidi="hi-IN"/>
              </w:rPr>
            </w:pPr>
            <w:r>
              <w:rPr>
                <w:rFonts w:hint="eastAsia" w:eastAsia="宋体" w:cs="Times New Roman"/>
                <w:szCs w:val="24"/>
                <w:vertAlign w:val="baseline"/>
                <w:lang w:val="en-US" w:eastAsia="zh-CN" w:bidi="hi-IN"/>
              </w:rPr>
              <w:t>11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eastAsia="宋体"/>
                <w:vertAlign w:val="baseline"/>
                <w:lang w:val="en-US" w:eastAsia="zh-CN" w:bidi="hi-IN"/>
              </w:rPr>
            </w:pPr>
          </w:p>
        </w:tc>
        <w:tc>
          <w:tcPr>
            <w:tcW w:w="0" w:type="auto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 w:bidi="hi-IN"/>
              </w:rPr>
            </w:pPr>
            <w:r>
              <w:rPr>
                <w:rFonts w:hint="eastAsia" w:eastAsia="宋体"/>
                <w:vertAlign w:val="baseline"/>
                <w:lang w:val="en-US" w:eastAsia="zh-CN" w:bidi="hi-IN"/>
              </w:rPr>
              <w:t>TDL-A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 w:bidi="hi-IN"/>
              </w:rPr>
            </w:pPr>
            <w:r>
              <w:rPr>
                <w:rFonts w:hint="eastAsia" w:eastAsia="宋体"/>
                <w:vertAlign w:val="baseline"/>
                <w:lang w:val="en-US" w:eastAsia="zh-CN" w:bidi="hi-IN"/>
              </w:rPr>
              <w:t>MCS23/21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eastAsia="宋体"/>
                <w:vertAlign w:val="baseline"/>
                <w:lang w:val="en-US" w:eastAsia="zh-CN" w:bidi="hi-IN"/>
              </w:rPr>
            </w:pPr>
            <w:r>
              <w:rPr>
                <w:rFonts w:hint="eastAsia" w:eastAsia="宋体"/>
                <w:vertAlign w:val="baseline"/>
                <w:lang w:val="en-US" w:eastAsia="zh-CN" w:bidi="hi-IN"/>
              </w:rPr>
              <w:t>30.48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eastAsia="宋体"/>
                <w:vertAlign w:val="baseline"/>
                <w:lang w:val="en-US" w:eastAsia="zh-CN" w:bidi="hi-IN"/>
              </w:rPr>
            </w:pPr>
            <w:r>
              <w:rPr>
                <w:rFonts w:hint="eastAsia" w:eastAsia="宋体"/>
                <w:vertAlign w:val="baseline"/>
                <w:lang w:val="en-US" w:eastAsia="zh-CN" w:bidi="hi-IN"/>
              </w:rPr>
              <w:t>32.35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eastAsia="宋体"/>
                <w:vertAlign w:val="baseline"/>
                <w:lang w:val="en-US" w:eastAsia="zh-CN" w:bidi="hi-IN"/>
              </w:rPr>
            </w:pPr>
            <w:r>
              <w:rPr>
                <w:rFonts w:hint="eastAsia" w:eastAsia="宋体"/>
                <w:vertAlign w:val="baseline"/>
                <w:lang w:val="en-US" w:eastAsia="zh-CN" w:bidi="hi-IN"/>
              </w:rPr>
              <w:t>36.62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4"/>
                <w:vertAlign w:val="baseline"/>
                <w:lang w:val="en-US" w:eastAsia="zh-CN" w:bidi="hi-IN"/>
              </w:rPr>
            </w:pPr>
            <w:r>
              <w:rPr>
                <w:rFonts w:hint="eastAsia" w:eastAsia="宋体" w:cs="Times New Roman"/>
                <w:szCs w:val="24"/>
                <w:vertAlign w:val="baseline"/>
                <w:lang w:val="en-US" w:eastAsia="zh-CN" w:bidi="hi-IN"/>
              </w:rPr>
              <w:t>12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eastAsia="宋体"/>
                <w:vertAlign w:val="baseline"/>
                <w:lang w:val="en-US" w:eastAsia="zh-CN" w:bidi="hi-I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eastAsia="宋体"/>
                <w:vertAlign w:val="baseline"/>
                <w:lang w:val="en-US" w:eastAsia="zh-CN" w:bidi="hi-I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 w:bidi="hi-IN"/>
              </w:rPr>
            </w:pPr>
            <w:r>
              <w:rPr>
                <w:rFonts w:hint="eastAsia" w:eastAsia="宋体"/>
                <w:vertAlign w:val="baseline"/>
                <w:lang w:val="en-US" w:eastAsia="zh-CN" w:bidi="hi-IN"/>
              </w:rPr>
              <w:t>MCS24/23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eastAsia="宋体"/>
                <w:vertAlign w:val="baseline"/>
                <w:lang w:val="en-US" w:eastAsia="zh-CN" w:bidi="hi-IN"/>
              </w:rPr>
            </w:pPr>
            <w:r>
              <w:rPr>
                <w:rFonts w:hint="eastAsia" w:eastAsia="宋体"/>
                <w:vertAlign w:val="baseline"/>
                <w:lang w:val="en-US" w:eastAsia="zh-CN" w:bidi="hi-IN"/>
              </w:rPr>
              <w:t>-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eastAsia="宋体"/>
                <w:vertAlign w:val="baseline"/>
                <w:lang w:val="en-US" w:eastAsia="zh-CN" w:bidi="hi-IN"/>
              </w:rPr>
            </w:pPr>
            <w:r>
              <w:rPr>
                <w:rFonts w:hint="eastAsia" w:eastAsia="宋体"/>
                <w:vertAlign w:val="baseline"/>
                <w:lang w:val="en-US" w:eastAsia="zh-CN" w:bidi="hi-IN"/>
              </w:rPr>
              <w:t>-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eastAsia="宋体"/>
                <w:vertAlign w:val="baseline"/>
                <w:lang w:val="en-US" w:eastAsia="zh-CN" w:bidi="hi-IN"/>
              </w:rPr>
            </w:pPr>
            <w:r>
              <w:rPr>
                <w:rFonts w:hint="eastAsia" w:eastAsia="宋体"/>
                <w:vertAlign w:val="baseline"/>
                <w:lang w:val="en-US" w:eastAsia="zh-CN" w:bidi="hi-I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4"/>
                <w:vertAlign w:val="baseline"/>
                <w:lang w:val="en-US" w:eastAsia="zh-CN" w:bidi="hi-IN"/>
              </w:rPr>
            </w:pPr>
            <w:r>
              <w:rPr>
                <w:rFonts w:hint="eastAsia" w:eastAsia="宋体" w:cs="Times New Roman"/>
                <w:szCs w:val="24"/>
                <w:vertAlign w:val="baseline"/>
                <w:lang w:val="en-US" w:eastAsia="zh-CN" w:bidi="hi-IN"/>
              </w:rPr>
              <w:t>13</w:t>
            </w:r>
          </w:p>
        </w:tc>
        <w:tc>
          <w:tcPr>
            <w:tcW w:w="0" w:type="auto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 w:bidi="hi-IN"/>
              </w:rPr>
            </w:pPr>
            <w:r>
              <w:rPr>
                <w:rFonts w:hint="eastAsia" w:eastAsia="宋体"/>
                <w:vertAlign w:val="baseline"/>
                <w:lang w:val="en-US" w:eastAsia="zh-CN" w:bidi="hi-IN"/>
              </w:rPr>
              <w:t>48GHz</w:t>
            </w:r>
          </w:p>
        </w:tc>
        <w:tc>
          <w:tcPr>
            <w:tcW w:w="0" w:type="auto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 w:bidi="hi-IN"/>
              </w:rPr>
            </w:pPr>
            <w:r>
              <w:rPr>
                <w:rFonts w:hint="eastAsia" w:eastAsia="宋体"/>
                <w:vertAlign w:val="baseline"/>
                <w:lang w:val="en-US" w:eastAsia="zh-CN" w:bidi="hi-IN"/>
              </w:rPr>
              <w:t>AWGN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 w:bidi="hi-IN"/>
              </w:rPr>
            </w:pPr>
            <w:r>
              <w:rPr>
                <w:rFonts w:hint="eastAsia" w:eastAsia="宋体"/>
                <w:vertAlign w:val="baseline"/>
                <w:lang w:val="en-US" w:eastAsia="zh-CN" w:bidi="hi-IN"/>
              </w:rPr>
              <w:t xml:space="preserve">MCS23/21  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4"/>
                <w:vertAlign w:val="baseline"/>
                <w:lang w:val="en-US" w:eastAsia="zh-CN" w:bidi="hi-IN"/>
              </w:rPr>
            </w:pPr>
            <w:r>
              <w:rPr>
                <w:rFonts w:hint="eastAsia" w:eastAsia="宋体" w:cs="Times New Roman"/>
                <w:szCs w:val="24"/>
                <w:vertAlign w:val="baseline"/>
                <w:lang w:val="en-US" w:eastAsia="zh-CN" w:bidi="hi-IN"/>
              </w:rPr>
              <w:t>-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4"/>
                <w:vertAlign w:val="baseline"/>
                <w:lang w:val="en-US" w:eastAsia="zh-CN" w:bidi="hi-IN"/>
              </w:rPr>
            </w:pPr>
            <w:r>
              <w:rPr>
                <w:rFonts w:hint="eastAsia" w:eastAsia="宋体" w:cs="Times New Roman"/>
                <w:szCs w:val="24"/>
                <w:vertAlign w:val="baseline"/>
                <w:lang w:val="en-US" w:eastAsia="zh-CN" w:bidi="hi-IN"/>
              </w:rPr>
              <w:t>-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4"/>
                <w:vertAlign w:val="baseline"/>
                <w:lang w:val="en-US" w:eastAsia="zh-CN" w:bidi="hi-IN"/>
              </w:rPr>
            </w:pPr>
            <w:r>
              <w:rPr>
                <w:rFonts w:hint="eastAsia" w:eastAsia="宋体" w:cs="Times New Roman"/>
                <w:szCs w:val="24"/>
                <w:vertAlign w:val="baseline"/>
                <w:lang w:val="en-US" w:eastAsia="zh-CN" w:bidi="hi-I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4"/>
                <w:vertAlign w:val="baseline"/>
                <w:lang w:val="en-US" w:eastAsia="zh-CN" w:bidi="hi-IN"/>
              </w:rPr>
            </w:pPr>
            <w:r>
              <w:rPr>
                <w:rFonts w:hint="eastAsia" w:eastAsia="宋体" w:cs="Times New Roman"/>
                <w:szCs w:val="24"/>
                <w:vertAlign w:val="baseline"/>
                <w:lang w:val="en-US" w:eastAsia="zh-CN" w:bidi="hi-IN"/>
              </w:rPr>
              <w:t>14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eastAsia="宋体"/>
                <w:vertAlign w:val="baseline"/>
                <w:lang w:val="en-US" w:eastAsia="zh-CN" w:bidi="hi-I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eastAsia="宋体"/>
                <w:vertAlign w:val="baseline"/>
                <w:lang w:val="en-US" w:eastAsia="zh-CN" w:bidi="hi-I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 w:bidi="hi-IN"/>
              </w:rPr>
            </w:pPr>
            <w:r>
              <w:rPr>
                <w:rFonts w:hint="eastAsia" w:eastAsia="宋体"/>
                <w:vertAlign w:val="baseline"/>
                <w:lang w:val="en-US" w:eastAsia="zh-CN" w:bidi="hi-IN"/>
              </w:rPr>
              <w:t>MCS24/23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4"/>
                <w:vertAlign w:val="baseline"/>
                <w:lang w:val="en-US" w:eastAsia="zh-CN" w:bidi="hi-IN"/>
              </w:rPr>
            </w:pPr>
            <w:r>
              <w:rPr>
                <w:rFonts w:hint="eastAsia" w:eastAsia="宋体" w:cs="Times New Roman"/>
                <w:szCs w:val="24"/>
                <w:vertAlign w:val="baseline"/>
                <w:lang w:val="en-US" w:eastAsia="zh-CN" w:bidi="hi-IN"/>
              </w:rPr>
              <w:t>-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4"/>
                <w:vertAlign w:val="baseline"/>
                <w:lang w:val="en-US" w:eastAsia="zh-CN" w:bidi="hi-IN"/>
              </w:rPr>
            </w:pPr>
            <w:r>
              <w:rPr>
                <w:rFonts w:hint="eastAsia" w:eastAsia="宋体" w:cs="Times New Roman"/>
                <w:szCs w:val="24"/>
                <w:vertAlign w:val="baseline"/>
                <w:lang w:val="en-US" w:eastAsia="zh-CN" w:bidi="hi-IN"/>
              </w:rPr>
              <w:t>-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4"/>
                <w:vertAlign w:val="baseline"/>
                <w:lang w:val="en-US" w:eastAsia="zh-CN" w:bidi="hi-IN"/>
              </w:rPr>
            </w:pPr>
            <w:r>
              <w:rPr>
                <w:rFonts w:hint="eastAsia" w:eastAsia="宋体" w:cs="Times New Roman"/>
                <w:szCs w:val="24"/>
                <w:vertAlign w:val="baseline"/>
                <w:lang w:val="en-US" w:eastAsia="zh-CN" w:bidi="hi-I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4"/>
                <w:vertAlign w:val="baseline"/>
                <w:lang w:val="en-US" w:eastAsia="zh-CN" w:bidi="hi-IN"/>
              </w:rPr>
            </w:pPr>
            <w:r>
              <w:rPr>
                <w:rFonts w:hint="eastAsia" w:eastAsia="宋体" w:cs="Times New Roman"/>
                <w:szCs w:val="24"/>
                <w:vertAlign w:val="baseline"/>
                <w:lang w:val="en-US" w:eastAsia="zh-CN" w:bidi="hi-IN"/>
              </w:rPr>
              <w:t>15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eastAsia="宋体"/>
                <w:vertAlign w:val="baseline"/>
                <w:lang w:val="en-US" w:eastAsia="zh-CN" w:bidi="hi-IN"/>
              </w:rPr>
            </w:pPr>
          </w:p>
        </w:tc>
        <w:tc>
          <w:tcPr>
            <w:tcW w:w="0" w:type="auto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 w:bidi="hi-IN"/>
              </w:rPr>
            </w:pPr>
            <w:r>
              <w:rPr>
                <w:rFonts w:hint="eastAsia" w:eastAsia="宋体"/>
                <w:vertAlign w:val="baseline"/>
                <w:lang w:val="en-US" w:eastAsia="zh-CN" w:bidi="hi-IN"/>
              </w:rPr>
              <w:t>TDL-D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 w:bidi="hi-IN"/>
              </w:rPr>
            </w:pPr>
            <w:r>
              <w:rPr>
                <w:rFonts w:hint="eastAsia" w:eastAsia="宋体"/>
                <w:vertAlign w:val="baseline"/>
                <w:lang w:val="en-US" w:eastAsia="zh-CN" w:bidi="hi-IN"/>
              </w:rPr>
              <w:t>MCS23/21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4"/>
                <w:vertAlign w:val="baseline"/>
                <w:lang w:val="en-US" w:eastAsia="zh-CN" w:bidi="hi-IN"/>
              </w:rPr>
            </w:pPr>
            <w:r>
              <w:rPr>
                <w:rFonts w:hint="eastAsia" w:eastAsia="宋体" w:cs="Times New Roman"/>
                <w:szCs w:val="24"/>
                <w:vertAlign w:val="baseline"/>
                <w:lang w:val="en-US" w:eastAsia="zh-CN" w:bidi="hi-IN"/>
              </w:rPr>
              <w:t>-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4"/>
                <w:vertAlign w:val="baseline"/>
                <w:lang w:val="en-US" w:eastAsia="zh-CN" w:bidi="hi-IN"/>
              </w:rPr>
            </w:pPr>
            <w:r>
              <w:rPr>
                <w:rFonts w:hint="eastAsia" w:eastAsia="宋体" w:cs="Times New Roman"/>
                <w:szCs w:val="24"/>
                <w:vertAlign w:val="baseline"/>
                <w:lang w:val="en-US" w:eastAsia="zh-CN" w:bidi="hi-IN"/>
              </w:rPr>
              <w:t>-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4"/>
                <w:vertAlign w:val="baseline"/>
                <w:lang w:val="en-US" w:eastAsia="zh-CN" w:bidi="hi-IN"/>
              </w:rPr>
            </w:pPr>
            <w:r>
              <w:rPr>
                <w:rFonts w:hint="eastAsia" w:eastAsia="宋体" w:cs="Times New Roman"/>
                <w:szCs w:val="24"/>
                <w:vertAlign w:val="baseline"/>
                <w:lang w:val="en-US" w:eastAsia="zh-CN" w:bidi="hi-I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4"/>
                <w:vertAlign w:val="baseline"/>
                <w:lang w:val="en-US" w:eastAsia="zh-CN" w:bidi="hi-IN"/>
              </w:rPr>
            </w:pPr>
            <w:r>
              <w:rPr>
                <w:rFonts w:hint="eastAsia" w:eastAsia="宋体" w:cs="Times New Roman"/>
                <w:szCs w:val="24"/>
                <w:vertAlign w:val="baseline"/>
                <w:lang w:val="en-US" w:eastAsia="zh-CN" w:bidi="hi-IN"/>
              </w:rPr>
              <w:t>16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eastAsia="宋体"/>
                <w:vertAlign w:val="baseline"/>
                <w:lang w:val="en-US" w:eastAsia="zh-CN" w:bidi="hi-I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eastAsia="宋体"/>
                <w:vertAlign w:val="baseline"/>
                <w:lang w:val="en-US" w:eastAsia="zh-CN" w:bidi="hi-I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 w:bidi="hi-IN"/>
              </w:rPr>
            </w:pPr>
            <w:r>
              <w:rPr>
                <w:rFonts w:hint="eastAsia" w:eastAsia="宋体"/>
                <w:vertAlign w:val="baseline"/>
                <w:lang w:val="en-US" w:eastAsia="zh-CN" w:bidi="hi-IN"/>
              </w:rPr>
              <w:t>MCS24/23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4"/>
                <w:vertAlign w:val="baseline"/>
                <w:lang w:val="en-US" w:eastAsia="zh-CN" w:bidi="hi-IN"/>
              </w:rPr>
            </w:pPr>
            <w:r>
              <w:rPr>
                <w:rFonts w:hint="eastAsia" w:eastAsia="宋体" w:cs="Times New Roman"/>
                <w:szCs w:val="24"/>
                <w:vertAlign w:val="baseline"/>
                <w:lang w:val="en-US" w:eastAsia="zh-CN" w:bidi="hi-IN"/>
              </w:rPr>
              <w:t>-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4"/>
                <w:vertAlign w:val="baseline"/>
                <w:lang w:val="en-US" w:eastAsia="zh-CN" w:bidi="hi-IN"/>
              </w:rPr>
            </w:pPr>
            <w:r>
              <w:rPr>
                <w:rFonts w:hint="eastAsia" w:eastAsia="宋体" w:cs="Times New Roman"/>
                <w:szCs w:val="24"/>
                <w:vertAlign w:val="baseline"/>
                <w:lang w:val="en-US" w:eastAsia="zh-CN" w:bidi="hi-IN"/>
              </w:rPr>
              <w:t>-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4"/>
                <w:vertAlign w:val="baseline"/>
                <w:lang w:val="en-US" w:eastAsia="zh-CN" w:bidi="hi-IN"/>
              </w:rPr>
            </w:pPr>
            <w:r>
              <w:rPr>
                <w:rFonts w:hint="eastAsia" w:eastAsia="宋体" w:cs="Times New Roman"/>
                <w:szCs w:val="24"/>
                <w:vertAlign w:val="baseline"/>
                <w:lang w:val="en-US" w:eastAsia="zh-CN" w:bidi="hi-I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4"/>
                <w:vertAlign w:val="baseline"/>
                <w:lang w:val="en-US" w:eastAsia="zh-CN" w:bidi="hi-IN"/>
              </w:rPr>
            </w:pPr>
            <w:r>
              <w:rPr>
                <w:rFonts w:hint="eastAsia" w:eastAsia="宋体" w:cs="Times New Roman"/>
                <w:szCs w:val="24"/>
                <w:vertAlign w:val="baseline"/>
                <w:lang w:val="en-US" w:eastAsia="zh-CN" w:bidi="hi-IN"/>
              </w:rPr>
              <w:t>17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eastAsia="宋体"/>
                <w:vertAlign w:val="baseline"/>
                <w:lang w:val="en-US" w:eastAsia="zh-CN" w:bidi="hi-IN"/>
              </w:rPr>
            </w:pPr>
          </w:p>
        </w:tc>
        <w:tc>
          <w:tcPr>
            <w:tcW w:w="0" w:type="auto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 w:bidi="hi-IN"/>
              </w:rPr>
            </w:pPr>
            <w:r>
              <w:rPr>
                <w:rFonts w:hint="eastAsia" w:eastAsia="宋体"/>
                <w:vertAlign w:val="baseline"/>
                <w:lang w:val="en-US" w:eastAsia="zh-CN" w:bidi="hi-IN"/>
              </w:rPr>
              <w:t>TDL-A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 w:bidi="hi-IN"/>
              </w:rPr>
            </w:pPr>
            <w:r>
              <w:rPr>
                <w:rFonts w:hint="eastAsia" w:eastAsia="宋体"/>
                <w:vertAlign w:val="baseline"/>
                <w:lang w:val="en-US" w:eastAsia="zh-CN" w:bidi="hi-IN"/>
              </w:rPr>
              <w:t>MCS23/21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4"/>
                <w:vertAlign w:val="baseline"/>
                <w:lang w:val="en-US" w:eastAsia="zh-CN" w:bidi="hi-IN"/>
              </w:rPr>
            </w:pPr>
            <w:r>
              <w:rPr>
                <w:rFonts w:hint="eastAsia" w:eastAsia="宋体" w:cs="Times New Roman"/>
                <w:szCs w:val="24"/>
                <w:vertAlign w:val="baseline"/>
                <w:lang w:val="en-US" w:eastAsia="zh-CN" w:bidi="hi-IN"/>
              </w:rPr>
              <w:t>-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4"/>
                <w:vertAlign w:val="baseline"/>
                <w:lang w:val="en-US" w:eastAsia="zh-CN" w:bidi="hi-IN"/>
              </w:rPr>
            </w:pPr>
            <w:r>
              <w:rPr>
                <w:rFonts w:hint="eastAsia" w:eastAsia="宋体" w:cs="Times New Roman"/>
                <w:szCs w:val="24"/>
                <w:vertAlign w:val="baseline"/>
                <w:lang w:val="en-US" w:eastAsia="zh-CN" w:bidi="hi-IN"/>
              </w:rPr>
              <w:t>-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4"/>
                <w:vertAlign w:val="baseline"/>
                <w:lang w:val="en-US" w:eastAsia="zh-CN" w:bidi="hi-IN"/>
              </w:rPr>
            </w:pPr>
            <w:r>
              <w:rPr>
                <w:rFonts w:hint="eastAsia" w:eastAsia="宋体" w:cs="Times New Roman"/>
                <w:szCs w:val="24"/>
                <w:vertAlign w:val="baseline"/>
                <w:lang w:val="en-US" w:eastAsia="zh-CN" w:bidi="hi-I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4"/>
                <w:vertAlign w:val="baseline"/>
                <w:lang w:val="en-US" w:eastAsia="zh-CN" w:bidi="hi-IN"/>
              </w:rPr>
            </w:pPr>
            <w:r>
              <w:rPr>
                <w:rFonts w:hint="eastAsia" w:eastAsia="宋体" w:cs="Times New Roman"/>
                <w:szCs w:val="24"/>
                <w:vertAlign w:val="baseline"/>
                <w:lang w:val="en-US" w:eastAsia="zh-CN" w:bidi="hi-IN"/>
              </w:rPr>
              <w:t>18</w:t>
            </w:r>
          </w:p>
        </w:tc>
        <w:tc>
          <w:tcPr>
            <w:tcW w:w="0" w:type="auto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eastAsia" w:eastAsia="宋体"/>
                <w:vertAlign w:val="baseline"/>
                <w:lang w:val="en-US" w:eastAsia="zh-CN" w:bidi="hi-IN"/>
              </w:rPr>
            </w:pPr>
          </w:p>
        </w:tc>
        <w:tc>
          <w:tcPr>
            <w:tcW w:w="0" w:type="auto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eastAsia" w:eastAsia="宋体"/>
                <w:vertAlign w:val="baseline"/>
                <w:lang w:val="en-US" w:eastAsia="zh-CN" w:bidi="hi-I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 w:bidi="hi-IN"/>
              </w:rPr>
            </w:pPr>
            <w:r>
              <w:rPr>
                <w:rFonts w:hint="eastAsia" w:eastAsia="宋体"/>
                <w:vertAlign w:val="baseline"/>
                <w:lang w:val="en-US" w:eastAsia="zh-CN" w:bidi="hi-IN"/>
              </w:rPr>
              <w:t>MCS24/23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4"/>
                <w:vertAlign w:val="baseline"/>
                <w:lang w:val="en-US" w:eastAsia="zh-CN" w:bidi="hi-IN"/>
              </w:rPr>
            </w:pPr>
            <w:r>
              <w:rPr>
                <w:rFonts w:hint="eastAsia" w:eastAsia="宋体" w:cs="Times New Roman"/>
                <w:szCs w:val="24"/>
                <w:vertAlign w:val="baseline"/>
                <w:lang w:val="en-US" w:eastAsia="zh-CN" w:bidi="hi-IN"/>
              </w:rPr>
              <w:t>-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4"/>
                <w:vertAlign w:val="baseline"/>
                <w:lang w:val="en-US" w:eastAsia="zh-CN" w:bidi="hi-IN"/>
              </w:rPr>
            </w:pPr>
            <w:r>
              <w:rPr>
                <w:rFonts w:hint="eastAsia" w:eastAsia="宋体" w:cs="Times New Roman"/>
                <w:szCs w:val="24"/>
                <w:vertAlign w:val="baseline"/>
                <w:lang w:val="en-US" w:eastAsia="zh-CN" w:bidi="hi-IN"/>
              </w:rPr>
              <w:t>-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4"/>
                <w:vertAlign w:val="baseline"/>
                <w:lang w:val="en-US" w:eastAsia="zh-CN" w:bidi="hi-IN"/>
              </w:rPr>
            </w:pPr>
            <w:r>
              <w:rPr>
                <w:rFonts w:hint="eastAsia" w:eastAsia="宋体" w:cs="Times New Roman"/>
                <w:szCs w:val="24"/>
                <w:vertAlign w:val="baseline"/>
                <w:lang w:val="en-US" w:eastAsia="zh-CN" w:bidi="hi-IN"/>
              </w:rPr>
              <w:t>-</w:t>
            </w:r>
          </w:p>
        </w:tc>
      </w:tr>
    </w:tbl>
    <w:p>
      <w:pPr>
        <w:suppressAutoHyphens/>
        <w:spacing w:after="80" w:line="260" w:lineRule="auto"/>
        <w:rPr>
          <w:rFonts w:eastAsia="宋体"/>
          <w:bCs/>
          <w:szCs w:val="20"/>
          <w:lang w:eastAsia="zh-CN"/>
        </w:rPr>
      </w:pPr>
      <w:r>
        <w:rPr>
          <w:rFonts w:eastAsia="宋体"/>
          <w:bCs/>
          <w:szCs w:val="20"/>
          <w:lang w:eastAsia="zh-CN"/>
        </w:rPr>
        <w:t xml:space="preserve">Based on the </w:t>
      </w:r>
      <w:r>
        <w:rPr>
          <w:rFonts w:hint="eastAsia" w:eastAsia="宋体"/>
          <w:bCs/>
          <w:szCs w:val="20"/>
          <w:lang w:val="en-US" w:eastAsia="zh-CN"/>
        </w:rPr>
        <w:t>simulation results</w:t>
      </w:r>
      <w:r>
        <w:rPr>
          <w:rFonts w:eastAsia="宋体"/>
          <w:bCs/>
          <w:szCs w:val="20"/>
          <w:lang w:eastAsia="zh-CN"/>
        </w:rPr>
        <w:t xml:space="preserve">, the following </w:t>
      </w:r>
      <w:r>
        <w:rPr>
          <w:rFonts w:hint="eastAsia" w:eastAsia="宋体"/>
          <w:bCs/>
          <w:szCs w:val="20"/>
          <w:lang w:val="en-US" w:eastAsia="zh-CN"/>
        </w:rPr>
        <w:t>observations</w:t>
      </w:r>
      <w:r>
        <w:rPr>
          <w:rFonts w:eastAsia="宋体"/>
          <w:bCs/>
          <w:szCs w:val="20"/>
          <w:lang w:eastAsia="zh-CN"/>
        </w:rPr>
        <w:t xml:space="preserve"> </w:t>
      </w:r>
      <w:r>
        <w:rPr>
          <w:rFonts w:hint="eastAsia" w:eastAsia="宋体"/>
          <w:bCs/>
          <w:szCs w:val="20"/>
          <w:lang w:val="en-US" w:eastAsia="zh-CN"/>
        </w:rPr>
        <w:t xml:space="preserve">are </w:t>
      </w:r>
      <w:r>
        <w:rPr>
          <w:rFonts w:eastAsia="宋体"/>
          <w:bCs/>
          <w:szCs w:val="20"/>
          <w:lang w:eastAsia="zh-CN"/>
        </w:rPr>
        <w:t>given:</w:t>
      </w:r>
    </w:p>
    <w:p>
      <w:pPr>
        <w:rPr>
          <w:rFonts w:hint="eastAsia" w:eastAsia="宋体"/>
          <w:b/>
          <w:sz w:val="20"/>
          <w:szCs w:val="20"/>
          <w:lang w:val="en-US" w:eastAsia="zh-CN"/>
        </w:rPr>
      </w:pPr>
    </w:p>
    <w:p>
      <w:pPr>
        <w:spacing w:after="120" w:line="240" w:lineRule="auto"/>
        <w:rPr>
          <w:rFonts w:hint="eastAsia" w:eastAsia="宋体"/>
          <w:b/>
          <w:sz w:val="20"/>
          <w:szCs w:val="20"/>
          <w:lang w:val="en-US" w:eastAsia="zh-CN"/>
        </w:rPr>
      </w:pPr>
      <w:bookmarkStart w:id="3" w:name="OLE_LINK11"/>
      <w:r>
        <w:rPr>
          <w:rFonts w:hint="eastAsia" w:ascii="Times New Roman" w:hAnsi="Times New Roman" w:eastAsia="宋体"/>
          <w:b/>
          <w:sz w:val="20"/>
          <w:szCs w:val="20"/>
          <w:lang w:val="en-US" w:eastAsia="zh-CN"/>
        </w:rPr>
        <w:t>Observation</w:t>
      </w:r>
      <w:r>
        <w:rPr>
          <w:rFonts w:hint="eastAsia" w:ascii="Times New Roman" w:hAnsi="Times New Roman"/>
          <w:b/>
          <w:sz w:val="20"/>
          <w:szCs w:val="20"/>
        </w:rPr>
        <w:t xml:space="preserve"> </w:t>
      </w:r>
      <w:r>
        <w:rPr>
          <w:rFonts w:hint="eastAsia" w:eastAsia="宋体"/>
          <w:b/>
          <w:sz w:val="20"/>
          <w:szCs w:val="20"/>
          <w:lang w:val="en-US" w:eastAsia="zh-CN"/>
        </w:rPr>
        <w:t>1</w:t>
      </w:r>
      <w:r>
        <w:rPr>
          <w:rFonts w:hint="eastAsia" w:ascii="Times New Roman" w:hAnsi="Times New Roman"/>
          <w:b/>
          <w:sz w:val="20"/>
          <w:szCs w:val="20"/>
        </w:rPr>
        <w:t>:</w:t>
      </w:r>
      <w:r>
        <w:rPr>
          <w:rFonts w:hint="eastAsia" w:eastAsia="宋体"/>
          <w:b/>
          <w:sz w:val="20"/>
          <w:szCs w:val="20"/>
          <w:lang w:val="en-US" w:eastAsia="zh-CN"/>
        </w:rPr>
        <w:t xml:space="preserve"> For 29GHz:</w:t>
      </w:r>
    </w:p>
    <w:p>
      <w:pPr>
        <w:spacing w:after="120" w:line="240" w:lineRule="auto"/>
        <w:rPr>
          <w:rFonts w:hint="eastAsia" w:eastAsia="宋体"/>
          <w:b/>
          <w:sz w:val="20"/>
          <w:szCs w:val="20"/>
          <w:lang w:val="en-US" w:eastAsia="zh-CN"/>
        </w:rPr>
      </w:pPr>
      <w:r>
        <w:rPr>
          <w:rFonts w:hint="eastAsia" w:eastAsia="宋体"/>
          <w:b/>
          <w:sz w:val="20"/>
          <w:szCs w:val="20"/>
          <w:lang w:val="en-US" w:eastAsia="zh-CN"/>
        </w:rPr>
        <w:t xml:space="preserve">256QAM performance gain can be expected </w:t>
      </w:r>
      <w:bookmarkStart w:id="4" w:name="OLE_LINK9"/>
      <w:r>
        <w:rPr>
          <w:rFonts w:hint="eastAsia" w:eastAsia="宋体"/>
          <w:b/>
          <w:sz w:val="20"/>
          <w:szCs w:val="20"/>
          <w:lang w:val="en-US" w:eastAsia="zh-CN"/>
        </w:rPr>
        <w:t>in the following cases:</w:t>
      </w:r>
      <w:bookmarkEnd w:id="4"/>
    </w:p>
    <w:bookmarkEnd w:id="3"/>
    <w:p>
      <w:pPr>
        <w:numPr>
          <w:ilvl w:val="0"/>
          <w:numId w:val="5"/>
        </w:numPr>
        <w:spacing w:after="120" w:line="240" w:lineRule="auto"/>
        <w:ind w:left="840" w:hanging="420"/>
        <w:rPr>
          <w:rFonts w:hint="eastAsia" w:eastAsia="宋体"/>
          <w:b/>
          <w:sz w:val="20"/>
          <w:szCs w:val="20"/>
          <w:lang w:val="en-US" w:eastAsia="zh-CN"/>
        </w:rPr>
      </w:pPr>
      <w:r>
        <w:rPr>
          <w:rFonts w:hint="eastAsia" w:eastAsia="宋体"/>
          <w:b/>
          <w:sz w:val="20"/>
          <w:szCs w:val="20"/>
          <w:lang w:val="en-US" w:eastAsia="zh-CN"/>
        </w:rPr>
        <w:t xml:space="preserve">AWGN and TDL-D channel, </w:t>
      </w:r>
    </w:p>
    <w:p>
      <w:pPr>
        <w:numPr>
          <w:ilvl w:val="0"/>
          <w:numId w:val="5"/>
        </w:numPr>
        <w:spacing w:after="120" w:line="240" w:lineRule="auto"/>
        <w:ind w:left="840" w:hanging="420"/>
        <w:rPr>
          <w:rFonts w:hint="eastAsia" w:eastAsia="宋体"/>
          <w:b/>
          <w:sz w:val="20"/>
          <w:szCs w:val="20"/>
          <w:lang w:val="en-US" w:eastAsia="zh-CN"/>
        </w:rPr>
      </w:pPr>
      <w:r>
        <w:rPr>
          <w:rFonts w:hint="eastAsia" w:eastAsia="宋体"/>
          <w:b/>
          <w:sz w:val="20"/>
          <w:szCs w:val="20"/>
          <w:lang w:val="en-US" w:eastAsia="zh-CN"/>
        </w:rPr>
        <w:t xml:space="preserve">TDL-A channel when MCS21(256QAM)/MCS23(64QAM) are selected, </w:t>
      </w:r>
    </w:p>
    <w:p>
      <w:pPr>
        <w:numPr>
          <w:ilvl w:val="0"/>
          <w:numId w:val="5"/>
        </w:numPr>
        <w:spacing w:after="120" w:line="240" w:lineRule="auto"/>
        <w:ind w:left="840" w:hanging="420"/>
        <w:rPr>
          <w:rFonts w:hint="eastAsia" w:eastAsia="宋体"/>
          <w:b/>
          <w:sz w:val="20"/>
          <w:szCs w:val="20"/>
          <w:lang w:val="en-US" w:eastAsia="zh-CN"/>
        </w:rPr>
      </w:pPr>
      <w:r>
        <w:rPr>
          <w:rFonts w:hint="eastAsia" w:eastAsia="宋体"/>
          <w:b/>
          <w:sz w:val="20"/>
          <w:szCs w:val="20"/>
          <w:lang w:val="en-US" w:eastAsia="zh-CN"/>
        </w:rPr>
        <w:t>TDL-A channel when MCS23(256QAM)/MCS24(64QAM) and EVM3.0+3.0 or EVM3.5+3.5 are selected</w:t>
      </w:r>
    </w:p>
    <w:p>
      <w:pPr>
        <w:spacing w:after="120" w:line="240" w:lineRule="auto"/>
        <w:ind w:firstLine="201" w:firstLineChars="100"/>
        <w:rPr>
          <w:rFonts w:hint="eastAsia" w:eastAsia="宋体"/>
          <w:b/>
          <w:sz w:val="20"/>
          <w:szCs w:val="20"/>
          <w:lang w:val="en-US" w:eastAsia="zh-CN"/>
        </w:rPr>
      </w:pPr>
      <w:bookmarkStart w:id="5" w:name="OLE_LINK14"/>
      <w:r>
        <w:rPr>
          <w:rFonts w:hint="eastAsia" w:eastAsia="宋体"/>
          <w:b/>
          <w:sz w:val="20"/>
          <w:szCs w:val="20"/>
          <w:lang w:val="en-US" w:eastAsia="zh-CN"/>
        </w:rPr>
        <w:t>However, 256QAM performance gain can not be expected in the following cases:</w:t>
      </w:r>
    </w:p>
    <w:bookmarkEnd w:id="5"/>
    <w:p>
      <w:pPr>
        <w:numPr>
          <w:ilvl w:val="0"/>
          <w:numId w:val="5"/>
        </w:numPr>
        <w:spacing w:after="120" w:line="240" w:lineRule="auto"/>
        <w:ind w:left="840" w:hanging="420"/>
        <w:rPr>
          <w:rFonts w:hint="default" w:eastAsia="宋体"/>
          <w:b/>
          <w:sz w:val="20"/>
          <w:szCs w:val="20"/>
          <w:lang w:val="en-US" w:eastAsia="zh-CN"/>
        </w:rPr>
      </w:pPr>
      <w:r>
        <w:rPr>
          <w:rFonts w:hint="eastAsia" w:eastAsia="宋体"/>
          <w:b/>
          <w:sz w:val="20"/>
          <w:szCs w:val="20"/>
          <w:lang w:val="en-US" w:eastAsia="zh-CN"/>
        </w:rPr>
        <w:t xml:space="preserve">TDL-A channel when MCS23(256QAM)/MCS24(64QAM) and EVM4.0+4.0 are selected. 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 </w:t>
      </w:r>
    </w:p>
    <w:p>
      <w:pPr>
        <w:spacing w:after="120" w:line="240" w:lineRule="auto"/>
        <w:rPr>
          <w:rFonts w:hint="eastAsia" w:eastAsia="宋体"/>
          <w:b/>
          <w:sz w:val="20"/>
          <w:szCs w:val="20"/>
          <w:lang w:val="en-US" w:eastAsia="zh-CN"/>
        </w:rPr>
      </w:pPr>
      <w:bookmarkStart w:id="6" w:name="OLE_LINK16"/>
      <w:r>
        <w:rPr>
          <w:rFonts w:hint="eastAsia" w:ascii="Times New Roman" w:hAnsi="Times New Roman" w:eastAsia="宋体"/>
          <w:b/>
          <w:sz w:val="20"/>
          <w:szCs w:val="20"/>
          <w:lang w:val="en-US" w:eastAsia="zh-CN"/>
        </w:rPr>
        <w:t>Observation</w:t>
      </w:r>
      <w:r>
        <w:rPr>
          <w:rFonts w:hint="eastAsia" w:ascii="Times New Roman" w:hAnsi="Times New Roman"/>
          <w:b/>
          <w:sz w:val="20"/>
          <w:szCs w:val="20"/>
        </w:rPr>
        <w:t xml:space="preserve"> </w:t>
      </w:r>
      <w:r>
        <w:rPr>
          <w:rFonts w:hint="eastAsia" w:eastAsia="宋体"/>
          <w:b/>
          <w:sz w:val="20"/>
          <w:szCs w:val="20"/>
          <w:lang w:val="en-US" w:eastAsia="zh-CN"/>
        </w:rPr>
        <w:t>2</w:t>
      </w:r>
      <w:r>
        <w:rPr>
          <w:rFonts w:hint="eastAsia" w:ascii="Times New Roman" w:hAnsi="Times New Roman"/>
          <w:b/>
          <w:sz w:val="20"/>
          <w:szCs w:val="20"/>
        </w:rPr>
        <w:t>:</w:t>
      </w:r>
      <w:r>
        <w:rPr>
          <w:rFonts w:hint="eastAsia" w:eastAsia="宋体"/>
          <w:b/>
          <w:sz w:val="20"/>
          <w:szCs w:val="20"/>
          <w:lang w:val="en-US" w:eastAsia="zh-CN"/>
        </w:rPr>
        <w:t xml:space="preserve"> For 39GHz:</w:t>
      </w:r>
    </w:p>
    <w:bookmarkEnd w:id="6"/>
    <w:p>
      <w:pPr>
        <w:spacing w:after="120" w:line="240" w:lineRule="auto"/>
        <w:rPr>
          <w:rFonts w:hint="eastAsia" w:eastAsia="宋体"/>
          <w:b/>
          <w:sz w:val="20"/>
          <w:szCs w:val="20"/>
          <w:lang w:val="en-US" w:eastAsia="zh-CN"/>
        </w:rPr>
      </w:pPr>
      <w:r>
        <w:rPr>
          <w:rFonts w:hint="eastAsia" w:eastAsia="宋体"/>
          <w:b/>
          <w:sz w:val="20"/>
          <w:szCs w:val="20"/>
          <w:lang w:val="en-US" w:eastAsia="zh-CN"/>
        </w:rPr>
        <w:t>256QAM performance gain can be expected in the following cases:</w:t>
      </w:r>
    </w:p>
    <w:p>
      <w:pPr>
        <w:numPr>
          <w:ilvl w:val="0"/>
          <w:numId w:val="5"/>
        </w:numPr>
        <w:spacing w:after="120" w:line="240" w:lineRule="auto"/>
        <w:ind w:left="840" w:hanging="420"/>
        <w:rPr>
          <w:rFonts w:hint="eastAsia" w:eastAsia="宋体"/>
          <w:b/>
          <w:sz w:val="20"/>
          <w:szCs w:val="20"/>
          <w:lang w:val="en-US" w:eastAsia="zh-CN"/>
        </w:rPr>
      </w:pPr>
      <w:r>
        <w:rPr>
          <w:rFonts w:hint="eastAsia" w:eastAsia="宋体"/>
          <w:b/>
          <w:sz w:val="20"/>
          <w:szCs w:val="20"/>
          <w:lang w:val="en-US" w:eastAsia="zh-CN"/>
        </w:rPr>
        <w:t>AWGN</w:t>
      </w:r>
    </w:p>
    <w:p>
      <w:pPr>
        <w:numPr>
          <w:ilvl w:val="0"/>
          <w:numId w:val="5"/>
        </w:numPr>
        <w:spacing w:after="120" w:line="240" w:lineRule="auto"/>
        <w:ind w:left="840" w:hanging="420"/>
        <w:rPr>
          <w:rFonts w:hint="eastAsia" w:eastAsia="宋体"/>
          <w:b/>
          <w:sz w:val="20"/>
          <w:szCs w:val="20"/>
          <w:lang w:val="en-US" w:eastAsia="zh-CN"/>
        </w:rPr>
      </w:pPr>
      <w:r>
        <w:rPr>
          <w:rFonts w:hint="eastAsia" w:eastAsia="宋体"/>
          <w:b/>
          <w:sz w:val="20"/>
          <w:szCs w:val="20"/>
          <w:lang w:val="en-US" w:eastAsia="zh-CN"/>
        </w:rPr>
        <w:t>TDL-D and TDL-A channel when MCS21(256QAM)/MCS23(64QAM) are selected</w:t>
      </w:r>
    </w:p>
    <w:p>
      <w:pPr>
        <w:spacing w:after="120" w:line="240" w:lineRule="auto"/>
        <w:rPr>
          <w:rFonts w:hint="eastAsia" w:eastAsia="宋体"/>
          <w:b/>
          <w:sz w:val="20"/>
          <w:szCs w:val="20"/>
          <w:lang w:val="en-US" w:eastAsia="zh-CN"/>
        </w:rPr>
      </w:pPr>
      <w:r>
        <w:rPr>
          <w:rFonts w:hint="eastAsia" w:eastAsia="宋体"/>
          <w:b/>
          <w:sz w:val="20"/>
          <w:szCs w:val="20"/>
          <w:lang w:val="en-US" w:eastAsia="zh-CN"/>
        </w:rPr>
        <w:t>However, 256QAM performance gain can not be expected in the following cases:</w:t>
      </w:r>
    </w:p>
    <w:p>
      <w:pPr>
        <w:numPr>
          <w:ilvl w:val="0"/>
          <w:numId w:val="5"/>
        </w:numPr>
        <w:spacing w:after="120" w:line="240" w:lineRule="auto"/>
        <w:ind w:left="840" w:hanging="420"/>
        <w:rPr>
          <w:rFonts w:hint="default" w:eastAsia="宋体"/>
          <w:b/>
          <w:sz w:val="20"/>
          <w:szCs w:val="20"/>
          <w:lang w:val="en-US" w:eastAsia="zh-CN"/>
        </w:rPr>
      </w:pPr>
      <w:r>
        <w:rPr>
          <w:rFonts w:hint="eastAsia" w:eastAsia="宋体"/>
          <w:b/>
          <w:sz w:val="20"/>
          <w:szCs w:val="20"/>
          <w:lang w:val="en-US" w:eastAsia="zh-CN"/>
        </w:rPr>
        <w:t>TDL-D and TDL-A channel when MCS23(256QAM)/MCS24(64QAM) are selected.</w:t>
      </w:r>
    </w:p>
    <w:p>
      <w:pPr>
        <w:jc w:val="both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 </w:t>
      </w:r>
    </w:p>
    <w:p>
      <w:pPr>
        <w:jc w:val="both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For 48GHz, using the same phase noise model, the phase noise becomes larger as frequency increases.</w:t>
      </w:r>
    </w:p>
    <w:p>
      <w:pPr>
        <w:spacing w:after="120" w:line="240" w:lineRule="auto"/>
        <w:rPr>
          <w:rFonts w:hint="eastAsia" w:eastAsia="宋体"/>
          <w:b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/>
          <w:b/>
          <w:sz w:val="20"/>
          <w:szCs w:val="20"/>
          <w:lang w:val="en-US" w:eastAsia="zh-CN"/>
        </w:rPr>
        <w:t>Observation</w:t>
      </w:r>
      <w:r>
        <w:rPr>
          <w:rFonts w:hint="eastAsia" w:ascii="Times New Roman" w:hAnsi="Times New Roman"/>
          <w:b/>
          <w:sz w:val="20"/>
          <w:szCs w:val="20"/>
        </w:rPr>
        <w:t xml:space="preserve"> </w:t>
      </w:r>
      <w:r>
        <w:rPr>
          <w:rFonts w:hint="eastAsia" w:eastAsia="宋体"/>
          <w:b/>
          <w:sz w:val="20"/>
          <w:szCs w:val="20"/>
          <w:lang w:val="en-US" w:eastAsia="zh-CN"/>
        </w:rPr>
        <w:t>3</w:t>
      </w:r>
      <w:r>
        <w:rPr>
          <w:rFonts w:hint="eastAsia" w:ascii="Times New Roman" w:hAnsi="Times New Roman"/>
          <w:b/>
          <w:sz w:val="20"/>
          <w:szCs w:val="20"/>
        </w:rPr>
        <w:t>:</w:t>
      </w:r>
      <w:r>
        <w:rPr>
          <w:rFonts w:hint="eastAsia" w:eastAsia="宋体"/>
          <w:b/>
          <w:sz w:val="20"/>
          <w:szCs w:val="20"/>
          <w:lang w:val="en-US" w:eastAsia="zh-CN"/>
        </w:rPr>
        <w:t xml:space="preserve"> For 48GHz:</w:t>
      </w:r>
    </w:p>
    <w:p>
      <w:pPr>
        <w:jc w:val="both"/>
        <w:rPr>
          <w:rFonts w:hint="default" w:eastAsia="宋体"/>
          <w:lang w:val="en-US" w:eastAsia="zh-CN"/>
        </w:rPr>
      </w:pPr>
      <w:r>
        <w:rPr>
          <w:rFonts w:hint="eastAsia" w:eastAsia="宋体"/>
          <w:b/>
          <w:sz w:val="20"/>
          <w:szCs w:val="20"/>
          <w:lang w:val="en-US" w:eastAsia="zh-CN"/>
        </w:rPr>
        <w:t>256QAM performance gain can not be expected for AWGN, TDL-D and TDL-A channel for all the MCS.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Conclusion</w:t>
      </w:r>
    </w:p>
    <w:p>
      <w:pPr>
        <w:suppressAutoHyphens/>
        <w:spacing w:after="80" w:line="260" w:lineRule="auto"/>
        <w:rPr>
          <w:rFonts w:eastAsia="宋体"/>
          <w:bCs/>
          <w:szCs w:val="20"/>
          <w:lang w:eastAsia="zh-CN"/>
        </w:rPr>
      </w:pPr>
      <w:r>
        <w:rPr>
          <w:rFonts w:eastAsia="宋体"/>
          <w:bCs/>
          <w:szCs w:val="20"/>
          <w:lang w:eastAsia="zh-CN"/>
        </w:rPr>
        <w:t xml:space="preserve">Based on the </w:t>
      </w:r>
      <w:r>
        <w:rPr>
          <w:rFonts w:hint="eastAsia" w:eastAsia="宋体"/>
          <w:bCs/>
          <w:szCs w:val="20"/>
          <w:lang w:val="en-US" w:eastAsia="zh-CN"/>
        </w:rPr>
        <w:t>simulation results</w:t>
      </w:r>
      <w:r>
        <w:rPr>
          <w:rFonts w:eastAsia="宋体"/>
          <w:bCs/>
          <w:szCs w:val="20"/>
          <w:lang w:eastAsia="zh-CN"/>
        </w:rPr>
        <w:t xml:space="preserve">, the following </w:t>
      </w:r>
      <w:r>
        <w:rPr>
          <w:rFonts w:hint="eastAsia" w:eastAsia="宋体"/>
          <w:bCs/>
          <w:szCs w:val="20"/>
          <w:lang w:val="en-US" w:eastAsia="zh-CN"/>
        </w:rPr>
        <w:t>observations</w:t>
      </w:r>
      <w:r>
        <w:rPr>
          <w:rFonts w:eastAsia="宋体"/>
          <w:bCs/>
          <w:szCs w:val="20"/>
          <w:lang w:eastAsia="zh-CN"/>
        </w:rPr>
        <w:t xml:space="preserve"> </w:t>
      </w:r>
      <w:r>
        <w:rPr>
          <w:rFonts w:hint="eastAsia" w:eastAsia="宋体"/>
          <w:bCs/>
          <w:szCs w:val="20"/>
          <w:lang w:val="en-US" w:eastAsia="zh-CN"/>
        </w:rPr>
        <w:t xml:space="preserve">are </w:t>
      </w:r>
      <w:r>
        <w:rPr>
          <w:rFonts w:eastAsia="宋体"/>
          <w:bCs/>
          <w:szCs w:val="20"/>
          <w:lang w:eastAsia="zh-CN"/>
        </w:rPr>
        <w:t>given:</w:t>
      </w:r>
    </w:p>
    <w:p>
      <w:pPr>
        <w:spacing w:after="120" w:line="240" w:lineRule="auto"/>
        <w:rPr>
          <w:rFonts w:hint="eastAsia" w:eastAsia="宋体"/>
          <w:b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/>
          <w:b/>
          <w:sz w:val="20"/>
          <w:szCs w:val="20"/>
          <w:lang w:val="en-US" w:eastAsia="zh-CN"/>
        </w:rPr>
        <w:t>Observation</w:t>
      </w:r>
      <w:r>
        <w:rPr>
          <w:rFonts w:hint="eastAsia" w:ascii="Times New Roman" w:hAnsi="Times New Roman"/>
          <w:b/>
          <w:sz w:val="20"/>
          <w:szCs w:val="20"/>
        </w:rPr>
        <w:t xml:space="preserve"> </w:t>
      </w:r>
      <w:r>
        <w:rPr>
          <w:rFonts w:hint="eastAsia" w:eastAsia="宋体"/>
          <w:b/>
          <w:sz w:val="20"/>
          <w:szCs w:val="20"/>
          <w:lang w:val="en-US" w:eastAsia="zh-CN"/>
        </w:rPr>
        <w:t>1</w:t>
      </w:r>
      <w:r>
        <w:rPr>
          <w:rFonts w:hint="eastAsia" w:ascii="Times New Roman" w:hAnsi="Times New Roman"/>
          <w:b/>
          <w:sz w:val="20"/>
          <w:szCs w:val="20"/>
        </w:rPr>
        <w:t>:</w:t>
      </w:r>
      <w:r>
        <w:rPr>
          <w:rFonts w:hint="eastAsia" w:eastAsia="宋体"/>
          <w:b/>
          <w:sz w:val="20"/>
          <w:szCs w:val="20"/>
          <w:lang w:val="en-US" w:eastAsia="zh-CN"/>
        </w:rPr>
        <w:t xml:space="preserve"> For 29GHz:</w:t>
      </w:r>
    </w:p>
    <w:p>
      <w:pPr>
        <w:spacing w:after="120" w:line="240" w:lineRule="auto"/>
        <w:rPr>
          <w:rFonts w:hint="eastAsia" w:eastAsia="宋体"/>
          <w:b/>
          <w:sz w:val="20"/>
          <w:szCs w:val="20"/>
          <w:lang w:val="en-US" w:eastAsia="zh-CN"/>
        </w:rPr>
      </w:pPr>
      <w:r>
        <w:rPr>
          <w:rFonts w:hint="eastAsia" w:eastAsia="宋体"/>
          <w:b/>
          <w:sz w:val="20"/>
          <w:szCs w:val="20"/>
          <w:lang w:val="en-US" w:eastAsia="zh-CN"/>
        </w:rPr>
        <w:t>256QAM performance gain can be expected in the following cases:</w:t>
      </w:r>
    </w:p>
    <w:p>
      <w:pPr>
        <w:numPr>
          <w:ilvl w:val="0"/>
          <w:numId w:val="5"/>
        </w:numPr>
        <w:spacing w:after="120" w:line="240" w:lineRule="auto"/>
        <w:ind w:left="840" w:hanging="420"/>
        <w:rPr>
          <w:rFonts w:hint="eastAsia" w:eastAsia="宋体"/>
          <w:b/>
          <w:sz w:val="20"/>
          <w:szCs w:val="20"/>
          <w:lang w:val="en-US" w:eastAsia="zh-CN"/>
        </w:rPr>
      </w:pPr>
      <w:r>
        <w:rPr>
          <w:rFonts w:hint="eastAsia" w:eastAsia="宋体"/>
          <w:b/>
          <w:sz w:val="20"/>
          <w:szCs w:val="20"/>
          <w:lang w:val="en-US" w:eastAsia="zh-CN"/>
        </w:rPr>
        <w:t xml:space="preserve">AWGN and TDL-D channel, </w:t>
      </w:r>
    </w:p>
    <w:p>
      <w:pPr>
        <w:numPr>
          <w:ilvl w:val="0"/>
          <w:numId w:val="5"/>
        </w:numPr>
        <w:spacing w:after="120" w:line="240" w:lineRule="auto"/>
        <w:ind w:left="840" w:hanging="420"/>
        <w:rPr>
          <w:rFonts w:hint="eastAsia" w:eastAsia="宋体"/>
          <w:b/>
          <w:sz w:val="20"/>
          <w:szCs w:val="20"/>
          <w:lang w:val="en-US" w:eastAsia="zh-CN"/>
        </w:rPr>
      </w:pPr>
      <w:r>
        <w:rPr>
          <w:rFonts w:hint="eastAsia" w:eastAsia="宋体"/>
          <w:b/>
          <w:sz w:val="20"/>
          <w:szCs w:val="20"/>
          <w:lang w:val="en-US" w:eastAsia="zh-CN"/>
        </w:rPr>
        <w:t xml:space="preserve">TDL-A channel when MCS21(256QAM)/MCS23(64QAM) are selected, </w:t>
      </w:r>
    </w:p>
    <w:p>
      <w:pPr>
        <w:numPr>
          <w:ilvl w:val="0"/>
          <w:numId w:val="5"/>
        </w:numPr>
        <w:spacing w:after="120" w:line="240" w:lineRule="auto"/>
        <w:ind w:left="840" w:hanging="420"/>
        <w:rPr>
          <w:rFonts w:hint="eastAsia" w:eastAsia="宋体"/>
          <w:b/>
          <w:sz w:val="20"/>
          <w:szCs w:val="20"/>
          <w:lang w:val="en-US" w:eastAsia="zh-CN"/>
        </w:rPr>
      </w:pPr>
      <w:r>
        <w:rPr>
          <w:rFonts w:hint="eastAsia" w:eastAsia="宋体"/>
          <w:b/>
          <w:sz w:val="20"/>
          <w:szCs w:val="20"/>
          <w:lang w:val="en-US" w:eastAsia="zh-CN"/>
        </w:rPr>
        <w:t>TDL-A channel when MCS23(256QAM)/MCS24(64QAM) and EVM3.0+3.0 or EVM3.5+3.5 are selected</w:t>
      </w:r>
    </w:p>
    <w:p>
      <w:pPr>
        <w:spacing w:after="120" w:line="240" w:lineRule="auto"/>
        <w:ind w:firstLine="201" w:firstLineChars="100"/>
        <w:rPr>
          <w:rFonts w:hint="eastAsia" w:eastAsia="宋体"/>
          <w:b/>
          <w:sz w:val="20"/>
          <w:szCs w:val="20"/>
          <w:lang w:val="en-US" w:eastAsia="zh-CN"/>
        </w:rPr>
      </w:pPr>
      <w:r>
        <w:rPr>
          <w:rFonts w:hint="eastAsia" w:eastAsia="宋体"/>
          <w:b/>
          <w:sz w:val="20"/>
          <w:szCs w:val="20"/>
          <w:lang w:val="en-US" w:eastAsia="zh-CN"/>
        </w:rPr>
        <w:t>However, 256QAM performance gain can not be expected in the following cases:</w:t>
      </w:r>
    </w:p>
    <w:p>
      <w:pPr>
        <w:numPr>
          <w:ilvl w:val="0"/>
          <w:numId w:val="5"/>
        </w:numPr>
        <w:spacing w:after="120" w:line="240" w:lineRule="auto"/>
        <w:ind w:left="840" w:hanging="420"/>
        <w:rPr>
          <w:rFonts w:hint="default" w:eastAsia="宋体"/>
          <w:b/>
          <w:sz w:val="20"/>
          <w:szCs w:val="20"/>
          <w:lang w:val="en-US" w:eastAsia="zh-CN"/>
        </w:rPr>
      </w:pPr>
      <w:r>
        <w:rPr>
          <w:rFonts w:hint="eastAsia" w:eastAsia="宋体"/>
          <w:b/>
          <w:sz w:val="20"/>
          <w:szCs w:val="20"/>
          <w:lang w:val="en-US" w:eastAsia="zh-CN"/>
        </w:rPr>
        <w:t xml:space="preserve">TDL-A channel when MCS23(256QAM)/MCS24(64QAM) and EVM4.0+4.0 are selected. 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 </w:t>
      </w:r>
    </w:p>
    <w:p>
      <w:pPr>
        <w:spacing w:after="120" w:line="240" w:lineRule="auto"/>
        <w:rPr>
          <w:rFonts w:hint="eastAsia" w:eastAsia="宋体"/>
          <w:b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/>
          <w:b/>
          <w:sz w:val="20"/>
          <w:szCs w:val="20"/>
          <w:lang w:val="en-US" w:eastAsia="zh-CN"/>
        </w:rPr>
        <w:t>Observation</w:t>
      </w:r>
      <w:r>
        <w:rPr>
          <w:rFonts w:hint="eastAsia" w:ascii="Times New Roman" w:hAnsi="Times New Roman"/>
          <w:b/>
          <w:sz w:val="20"/>
          <w:szCs w:val="20"/>
        </w:rPr>
        <w:t xml:space="preserve"> </w:t>
      </w:r>
      <w:r>
        <w:rPr>
          <w:rFonts w:hint="eastAsia" w:eastAsia="宋体"/>
          <w:b/>
          <w:sz w:val="20"/>
          <w:szCs w:val="20"/>
          <w:lang w:val="en-US" w:eastAsia="zh-CN"/>
        </w:rPr>
        <w:t>2</w:t>
      </w:r>
      <w:r>
        <w:rPr>
          <w:rFonts w:hint="eastAsia" w:ascii="Times New Roman" w:hAnsi="Times New Roman"/>
          <w:b/>
          <w:sz w:val="20"/>
          <w:szCs w:val="20"/>
        </w:rPr>
        <w:t>:</w:t>
      </w:r>
      <w:r>
        <w:rPr>
          <w:rFonts w:hint="eastAsia" w:eastAsia="宋体"/>
          <w:b/>
          <w:sz w:val="20"/>
          <w:szCs w:val="20"/>
          <w:lang w:val="en-US" w:eastAsia="zh-CN"/>
        </w:rPr>
        <w:t xml:space="preserve"> For 39GHz:</w:t>
      </w:r>
    </w:p>
    <w:p>
      <w:pPr>
        <w:spacing w:after="120" w:line="240" w:lineRule="auto"/>
        <w:rPr>
          <w:rFonts w:hint="eastAsia" w:eastAsia="宋体"/>
          <w:b/>
          <w:sz w:val="20"/>
          <w:szCs w:val="20"/>
          <w:lang w:val="en-US" w:eastAsia="zh-CN"/>
        </w:rPr>
      </w:pPr>
      <w:r>
        <w:rPr>
          <w:rFonts w:hint="eastAsia" w:eastAsia="宋体"/>
          <w:b/>
          <w:sz w:val="20"/>
          <w:szCs w:val="20"/>
          <w:lang w:val="en-US" w:eastAsia="zh-CN"/>
        </w:rPr>
        <w:t>256QAM performance gain can be expected in the following cases:</w:t>
      </w:r>
    </w:p>
    <w:p>
      <w:pPr>
        <w:numPr>
          <w:ilvl w:val="0"/>
          <w:numId w:val="5"/>
        </w:numPr>
        <w:spacing w:after="120" w:line="240" w:lineRule="auto"/>
        <w:ind w:left="840" w:hanging="420"/>
        <w:rPr>
          <w:rFonts w:hint="eastAsia" w:eastAsia="宋体"/>
          <w:b/>
          <w:sz w:val="20"/>
          <w:szCs w:val="20"/>
          <w:lang w:val="en-US" w:eastAsia="zh-CN"/>
        </w:rPr>
      </w:pPr>
      <w:r>
        <w:rPr>
          <w:rFonts w:hint="eastAsia" w:eastAsia="宋体"/>
          <w:b/>
          <w:sz w:val="20"/>
          <w:szCs w:val="20"/>
          <w:lang w:val="en-US" w:eastAsia="zh-CN"/>
        </w:rPr>
        <w:t>AWGN</w:t>
      </w:r>
    </w:p>
    <w:p>
      <w:pPr>
        <w:numPr>
          <w:ilvl w:val="0"/>
          <w:numId w:val="5"/>
        </w:numPr>
        <w:spacing w:after="120" w:line="240" w:lineRule="auto"/>
        <w:ind w:left="840" w:hanging="420"/>
        <w:rPr>
          <w:rFonts w:hint="eastAsia" w:eastAsia="宋体"/>
          <w:b/>
          <w:sz w:val="20"/>
          <w:szCs w:val="20"/>
          <w:lang w:val="en-US" w:eastAsia="zh-CN"/>
        </w:rPr>
      </w:pPr>
      <w:r>
        <w:rPr>
          <w:rFonts w:hint="eastAsia" w:eastAsia="宋体"/>
          <w:b/>
          <w:sz w:val="20"/>
          <w:szCs w:val="20"/>
          <w:lang w:val="en-US" w:eastAsia="zh-CN"/>
        </w:rPr>
        <w:t>TDL-D and TDL-A channel when MCS21(256QAM)/MCS23(64QAM) are selected</w:t>
      </w:r>
    </w:p>
    <w:p>
      <w:pPr>
        <w:spacing w:after="120" w:line="240" w:lineRule="auto"/>
        <w:rPr>
          <w:rFonts w:hint="eastAsia" w:eastAsia="宋体"/>
          <w:b/>
          <w:sz w:val="20"/>
          <w:szCs w:val="20"/>
          <w:lang w:val="en-US" w:eastAsia="zh-CN"/>
        </w:rPr>
      </w:pPr>
      <w:r>
        <w:rPr>
          <w:rFonts w:hint="eastAsia" w:eastAsia="宋体"/>
          <w:b/>
          <w:sz w:val="20"/>
          <w:szCs w:val="20"/>
          <w:lang w:val="en-US" w:eastAsia="zh-CN"/>
        </w:rPr>
        <w:t>However, 256QAM performance gain can not be expected in the following cases:</w:t>
      </w:r>
    </w:p>
    <w:p>
      <w:pPr>
        <w:numPr>
          <w:ilvl w:val="0"/>
          <w:numId w:val="5"/>
        </w:numPr>
        <w:spacing w:after="120" w:line="240" w:lineRule="auto"/>
        <w:ind w:left="840" w:hanging="420"/>
        <w:rPr>
          <w:rFonts w:hint="default" w:eastAsia="宋体"/>
          <w:b/>
          <w:sz w:val="20"/>
          <w:szCs w:val="20"/>
          <w:lang w:val="en-US" w:eastAsia="zh-CN"/>
        </w:rPr>
      </w:pPr>
      <w:r>
        <w:rPr>
          <w:rFonts w:hint="eastAsia" w:eastAsia="宋体"/>
          <w:b/>
          <w:sz w:val="20"/>
          <w:szCs w:val="20"/>
          <w:lang w:val="en-US" w:eastAsia="zh-CN"/>
        </w:rPr>
        <w:t>TDL-D and TDL-A channel when MCS23(256QAM)/MCS24(64QAM) are selected.</w:t>
      </w:r>
    </w:p>
    <w:p>
      <w:pPr>
        <w:spacing w:after="120" w:line="240" w:lineRule="auto"/>
        <w:rPr>
          <w:rFonts w:hint="eastAsia" w:eastAsia="宋体"/>
          <w:b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/>
          <w:b/>
          <w:sz w:val="20"/>
          <w:szCs w:val="20"/>
          <w:lang w:val="en-US" w:eastAsia="zh-CN"/>
        </w:rPr>
        <w:t>Observation</w:t>
      </w:r>
      <w:r>
        <w:rPr>
          <w:rFonts w:hint="eastAsia" w:ascii="Times New Roman" w:hAnsi="Times New Roman"/>
          <w:b/>
          <w:sz w:val="20"/>
          <w:szCs w:val="20"/>
        </w:rPr>
        <w:t xml:space="preserve"> </w:t>
      </w:r>
      <w:r>
        <w:rPr>
          <w:rFonts w:hint="eastAsia" w:eastAsia="宋体"/>
          <w:b/>
          <w:sz w:val="20"/>
          <w:szCs w:val="20"/>
          <w:lang w:val="en-US" w:eastAsia="zh-CN"/>
        </w:rPr>
        <w:t>3</w:t>
      </w:r>
      <w:r>
        <w:rPr>
          <w:rFonts w:hint="eastAsia" w:ascii="Times New Roman" w:hAnsi="Times New Roman"/>
          <w:b/>
          <w:sz w:val="20"/>
          <w:szCs w:val="20"/>
        </w:rPr>
        <w:t>:</w:t>
      </w:r>
      <w:r>
        <w:rPr>
          <w:rFonts w:hint="eastAsia" w:eastAsia="宋体"/>
          <w:b/>
          <w:sz w:val="20"/>
          <w:szCs w:val="20"/>
          <w:lang w:val="en-US" w:eastAsia="zh-CN"/>
        </w:rPr>
        <w:t xml:space="preserve"> For 48GHz:</w:t>
      </w:r>
    </w:p>
    <w:p>
      <w:pPr>
        <w:jc w:val="both"/>
        <w:rPr>
          <w:bCs/>
          <w:szCs w:val="20"/>
          <w:lang w:eastAsia="zh-CN"/>
        </w:rPr>
      </w:pPr>
      <w:r>
        <w:rPr>
          <w:rFonts w:hint="eastAsia" w:eastAsia="宋体"/>
          <w:b/>
          <w:sz w:val="20"/>
          <w:szCs w:val="20"/>
          <w:lang w:val="en-US" w:eastAsia="zh-CN"/>
        </w:rPr>
        <w:t>256QAM performance gain can not be expected for AWGN, TDL-D and TDL-A channel for all the MCS.</w:t>
      </w:r>
      <w:r>
        <w:rPr>
          <w:bCs/>
          <w:szCs w:val="20"/>
          <w:lang w:eastAsia="zh-CN"/>
        </w:rPr>
        <w:br w:type="page"/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Reference</w:t>
      </w:r>
    </w:p>
    <w:p>
      <w:pPr>
        <w:pStyle w:val="9"/>
        <w:rPr>
          <w:rFonts w:hint="eastAsia"/>
          <w:sz w:val="20"/>
          <w:szCs w:val="20"/>
          <w:lang w:val="en-US"/>
        </w:rPr>
      </w:pPr>
      <w:bookmarkStart w:id="7" w:name="OLE_LINK1"/>
      <w:r>
        <w:rPr>
          <w:rFonts w:hint="eastAsia"/>
          <w:sz w:val="20"/>
          <w:szCs w:val="20"/>
          <w:lang w:val="en-US"/>
        </w:rPr>
        <w:t>RP-221862</w:t>
      </w:r>
      <w:bookmarkEnd w:id="7"/>
      <w:r>
        <w:rPr>
          <w:rFonts w:hint="eastAsia"/>
          <w:sz w:val="20"/>
          <w:szCs w:val="20"/>
          <w:lang w:val="en-US"/>
        </w:rPr>
        <w:t xml:space="preserve"> revised WID NR RF requirements enhancement for frequency range 2 (FR2), Phase 3.docx</w:t>
      </w:r>
    </w:p>
    <w:p>
      <w:pPr>
        <w:pStyle w:val="9"/>
        <w:rPr>
          <w:sz w:val="20"/>
          <w:szCs w:val="20"/>
          <w:lang w:val="en-US"/>
        </w:rPr>
      </w:pPr>
      <w:r>
        <w:rPr>
          <w:rFonts w:hint="eastAsia"/>
          <w:sz w:val="20"/>
          <w:szCs w:val="20"/>
          <w:lang w:val="en-US"/>
        </w:rPr>
        <w:t>R4-2214453</w:t>
      </w:r>
      <w:r>
        <w:rPr>
          <w:rFonts w:hint="eastAsia"/>
          <w:sz w:val="20"/>
          <w:szCs w:val="20"/>
          <w:lang w:val="en-US" w:eastAsia="zh-CN"/>
        </w:rPr>
        <w:t xml:space="preserve"> WF on UL 256QAM</w:t>
      </w:r>
    </w:p>
    <w:p>
      <w:pPr>
        <w:pStyle w:val="9"/>
        <w:numPr>
          <w:ilvl w:val="0"/>
          <w:numId w:val="0"/>
        </w:numPr>
        <w:snapToGrid w:val="0"/>
        <w:spacing w:before="120" w:after="160" w:line="259" w:lineRule="auto"/>
        <w:contextualSpacing w:val="0"/>
        <w:jc w:val="both"/>
        <w:rPr>
          <w:rFonts w:hint="eastAsia"/>
          <w:sz w:val="21"/>
          <w:szCs w:val="21"/>
          <w:lang w:val="en-US"/>
        </w:rPr>
      </w:pP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Annex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Table A.1 simulation assumption for FR2 UL 256QAM</w:t>
      </w:r>
    </w:p>
    <w:tbl>
      <w:tblPr>
        <w:tblStyle w:val="18"/>
        <w:tblW w:w="100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6"/>
        <w:gridCol w:w="7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60" w:line="240" w:lineRule="auto"/>
              <w:textAlignment w:val="auto"/>
              <w:rPr>
                <w:rFonts w:hint="default" w:ascii="Arial" w:hAnsi="Arial" w:eastAsia="Times New Roman" w:cs="Arial"/>
                <w:sz w:val="16"/>
                <w:szCs w:val="16"/>
                <w:lang w:val="en-US" w:eastAsia="zh-CN" w:bidi="ar-SA"/>
              </w:rPr>
            </w:pPr>
            <w:r>
              <w:rPr>
                <w:rFonts w:ascii="Arial" w:hAnsi="Arial" w:eastAsia="Arial Unicode MS" w:cs="Arial"/>
                <w:b/>
                <w:bCs/>
                <w:color w:val="000000"/>
                <w:kern w:val="24"/>
                <w:sz w:val="16"/>
                <w:szCs w:val="16"/>
                <w:lang w:val="fi-FI" w:eastAsia="zh-CN"/>
              </w:rPr>
              <w:t>Parameter</w:t>
            </w:r>
          </w:p>
        </w:tc>
        <w:tc>
          <w:tcPr>
            <w:tcW w:w="77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60" w:line="240" w:lineRule="auto"/>
              <w:textAlignment w:val="auto"/>
              <w:rPr>
                <w:rFonts w:hint="default" w:ascii="Arial" w:hAnsi="Arial" w:eastAsia="Times New Roman" w:cs="Arial"/>
                <w:sz w:val="16"/>
                <w:szCs w:val="16"/>
                <w:lang w:val="en-US" w:eastAsia="zh-CN" w:bidi="ar-SA"/>
              </w:rPr>
            </w:pPr>
            <w:r>
              <w:rPr>
                <w:rFonts w:ascii="Arial" w:hAnsi="Arial" w:eastAsia="Arial Unicode MS" w:cs="Arial"/>
                <w:b/>
                <w:bCs/>
                <w:color w:val="000000"/>
                <w:kern w:val="24"/>
                <w:sz w:val="16"/>
                <w:szCs w:val="16"/>
                <w:lang w:val="fi-FI" w:eastAsia="zh-CN"/>
              </w:rPr>
              <w:t xml:space="preserve">Value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textAlignment w:val="auto"/>
              <w:rPr>
                <w:rFonts w:hint="default" w:ascii="Arial" w:hAnsi="Arial" w:eastAsia="Arial Unicode MS" w:cs="Arial"/>
                <w:color w:val="000000"/>
                <w:kern w:val="24"/>
                <w:sz w:val="16"/>
                <w:szCs w:val="16"/>
                <w:lang w:val="en-US" w:eastAsia="zh-CN" w:bidi="ar-SA"/>
              </w:rPr>
            </w:pPr>
            <w:r>
              <w:rPr>
                <w:rFonts w:ascii="Arial" w:hAnsi="Arial" w:eastAsia="Arial Unicode MS" w:cs="Arial"/>
                <w:color w:val="000000"/>
                <w:kern w:val="24"/>
                <w:sz w:val="16"/>
                <w:szCs w:val="16"/>
                <w:lang w:eastAsia="zh-CN"/>
              </w:rPr>
              <w:t>Carrier frequency</w:t>
            </w:r>
          </w:p>
        </w:tc>
        <w:tc>
          <w:tcPr>
            <w:tcW w:w="77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textAlignment w:val="auto"/>
              <w:rPr>
                <w:rFonts w:hint="default" w:ascii="Arial" w:hAnsi="Arial" w:eastAsia="Arial Unicode MS" w:cs="Arial"/>
                <w:color w:val="000000"/>
                <w:kern w:val="24"/>
                <w:sz w:val="16"/>
                <w:szCs w:val="16"/>
                <w:lang w:val="en-US" w:eastAsia="zh-CN" w:bidi="ar-SA"/>
              </w:rPr>
            </w:pPr>
            <w:r>
              <w:rPr>
                <w:rFonts w:ascii="Arial" w:hAnsi="Arial" w:eastAsia="Arial Unicode MS" w:cs="Arial"/>
                <w:color w:val="FF0000"/>
                <w:kern w:val="24"/>
                <w:sz w:val="16"/>
                <w:szCs w:val="16"/>
                <w:lang w:eastAsia="zh-CN"/>
              </w:rPr>
              <w:t xml:space="preserve">29 GHz </w:t>
            </w:r>
            <w:r>
              <w:rPr>
                <w:rFonts w:ascii="Arial" w:hAnsi="Arial" w:eastAsia="Arial Unicode MS" w:cs="Arial"/>
                <w:color w:val="000000"/>
                <w:kern w:val="24"/>
                <w:sz w:val="16"/>
                <w:szCs w:val="16"/>
                <w:lang w:eastAsia="zh-CN"/>
              </w:rPr>
              <w:t>(n257),</w:t>
            </w:r>
            <w:r>
              <w:rPr>
                <w:rFonts w:ascii="Arial" w:hAnsi="Arial" w:eastAsia="Arial Unicode MS" w:cs="Arial"/>
                <w:color w:val="FF0000"/>
                <w:kern w:val="24"/>
                <w:sz w:val="16"/>
                <w:szCs w:val="16"/>
                <w:lang w:eastAsia="zh-CN"/>
              </w:rPr>
              <w:t xml:space="preserve"> 39 GHz</w:t>
            </w:r>
            <w:r>
              <w:rPr>
                <w:rFonts w:ascii="Arial" w:hAnsi="Arial" w:eastAsia="Arial Unicode MS" w:cs="Arial"/>
                <w:color w:val="000000"/>
                <w:kern w:val="24"/>
                <w:sz w:val="16"/>
                <w:szCs w:val="16"/>
                <w:lang w:eastAsia="zh-CN"/>
              </w:rPr>
              <w:t xml:space="preserve"> (n260) and 48GHz (n262)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textAlignment w:val="auto"/>
              <w:rPr>
                <w:rFonts w:hint="default" w:ascii="Arial" w:hAnsi="Arial" w:eastAsia="Times New Roman" w:cs="Arial"/>
                <w:sz w:val="16"/>
                <w:szCs w:val="16"/>
                <w:lang w:val="en-US" w:eastAsia="zh-CN" w:bidi="ar-SA"/>
              </w:rPr>
            </w:pPr>
            <w:r>
              <w:rPr>
                <w:rFonts w:ascii="Arial" w:hAnsi="Arial" w:eastAsia="Arial Unicode MS" w:cs="Arial"/>
                <w:color w:val="000000"/>
                <w:kern w:val="24"/>
                <w:sz w:val="16"/>
                <w:szCs w:val="16"/>
                <w:lang w:eastAsia="zh-CN"/>
              </w:rPr>
              <w:t>CBW</w:t>
            </w:r>
          </w:p>
        </w:tc>
        <w:tc>
          <w:tcPr>
            <w:tcW w:w="77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textAlignment w:val="auto"/>
              <w:rPr>
                <w:rFonts w:hint="default" w:ascii="Arial" w:hAnsi="Arial" w:eastAsia="Times New Roman" w:cs="Arial"/>
                <w:sz w:val="16"/>
                <w:szCs w:val="16"/>
                <w:lang w:val="en-US" w:eastAsia="zh-CN" w:bidi="ar-SA"/>
              </w:rPr>
            </w:pPr>
            <w:r>
              <w:rPr>
                <w:rFonts w:ascii="Arial" w:hAnsi="Arial" w:eastAsia="Arial Unicode MS" w:cs="Arial"/>
                <w:color w:val="000000"/>
                <w:kern w:val="24"/>
                <w:sz w:val="16"/>
                <w:szCs w:val="16"/>
                <w:lang w:eastAsia="zh-CN"/>
              </w:rPr>
              <w:t xml:space="preserve">50 MHz, </w:t>
            </w:r>
            <w:r>
              <w:rPr>
                <w:rFonts w:ascii="Arial" w:hAnsi="Arial" w:eastAsia="Arial Unicode MS" w:cs="Arial"/>
                <w:color w:val="FF0000"/>
                <w:kern w:val="24"/>
                <w:sz w:val="16"/>
                <w:szCs w:val="16"/>
                <w:lang w:eastAsia="zh-CN"/>
              </w:rPr>
              <w:t>100MHz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textAlignment w:val="auto"/>
              <w:rPr>
                <w:rFonts w:hint="default" w:ascii="Arial" w:hAnsi="Arial" w:eastAsia="Times New Roman" w:cs="Arial"/>
                <w:sz w:val="16"/>
                <w:szCs w:val="16"/>
                <w:lang w:val="en-US" w:eastAsia="zh-CN" w:bidi="ar-SA"/>
              </w:rPr>
            </w:pPr>
            <w:r>
              <w:rPr>
                <w:rFonts w:ascii="Arial" w:hAnsi="Arial" w:eastAsia="Arial Unicode MS" w:cs="Arial"/>
                <w:color w:val="000000"/>
                <w:kern w:val="24"/>
                <w:sz w:val="16"/>
                <w:szCs w:val="16"/>
                <w:lang w:eastAsia="zh-CN"/>
              </w:rPr>
              <w:t>SCS</w:t>
            </w:r>
          </w:p>
        </w:tc>
        <w:tc>
          <w:tcPr>
            <w:tcW w:w="77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textAlignment w:val="auto"/>
              <w:rPr>
                <w:rFonts w:hint="default" w:ascii="Arial" w:hAnsi="Arial" w:eastAsia="Times New Roman" w:cs="Arial"/>
                <w:sz w:val="16"/>
                <w:szCs w:val="16"/>
                <w:lang w:val="en-US" w:eastAsia="zh-CN" w:bidi="ar-SA"/>
              </w:rPr>
            </w:pPr>
            <w:r>
              <w:rPr>
                <w:rFonts w:ascii="Arial" w:hAnsi="Arial" w:eastAsia="Arial Unicode MS" w:cs="Arial"/>
                <w:color w:val="000000"/>
                <w:kern w:val="24"/>
                <w:sz w:val="16"/>
                <w:szCs w:val="16"/>
                <w:lang w:eastAsia="zh-CN"/>
              </w:rPr>
              <w:t>120 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textAlignment w:val="auto"/>
              <w:rPr>
                <w:rFonts w:hint="default" w:ascii="Arial" w:hAnsi="Arial" w:eastAsia="Times New Roman" w:cs="Arial"/>
                <w:sz w:val="16"/>
                <w:szCs w:val="16"/>
                <w:lang w:val="en-US" w:eastAsia="zh-CN" w:bidi="ar-SA"/>
              </w:rPr>
            </w:pPr>
            <w:r>
              <w:rPr>
                <w:rFonts w:ascii="Arial" w:hAnsi="Arial" w:eastAsia="Arial Unicode MS" w:cs="Arial"/>
                <w:color w:val="000000"/>
                <w:kern w:val="24"/>
                <w:sz w:val="16"/>
                <w:szCs w:val="16"/>
                <w:lang w:eastAsia="zh-CN"/>
              </w:rPr>
              <w:t>Allocated RBs</w:t>
            </w:r>
          </w:p>
        </w:tc>
        <w:tc>
          <w:tcPr>
            <w:tcW w:w="77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textAlignment w:val="auto"/>
              <w:rPr>
                <w:rFonts w:hint="default" w:ascii="Arial" w:hAnsi="Arial" w:eastAsia="Times New Roman" w:cs="Arial"/>
                <w:sz w:val="16"/>
                <w:szCs w:val="16"/>
                <w:lang w:val="en-US" w:eastAsia="zh-CN" w:bidi="ar-SA"/>
              </w:rPr>
            </w:pPr>
            <w:r>
              <w:rPr>
                <w:rFonts w:ascii="Arial" w:hAnsi="Arial" w:eastAsia="Arial Unicode MS" w:cs="Arial"/>
                <w:color w:val="000000"/>
                <w:kern w:val="24"/>
                <w:sz w:val="16"/>
                <w:szCs w:val="16"/>
                <w:lang w:val="en-US" w:eastAsia="zh-CN"/>
              </w:rPr>
              <w:t>Full allocation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textAlignment w:val="auto"/>
              <w:rPr>
                <w:rFonts w:hint="default" w:ascii="Arial" w:hAnsi="Arial" w:eastAsia="Times New Roman" w:cs="Arial"/>
                <w:sz w:val="16"/>
                <w:szCs w:val="16"/>
                <w:lang w:val="en-US" w:eastAsia="zh-CN" w:bidi="ar-SA"/>
              </w:rPr>
            </w:pPr>
            <w:r>
              <w:rPr>
                <w:rFonts w:ascii="Arial" w:hAnsi="Arial" w:eastAsia="Arial Unicode MS" w:cs="Arial"/>
                <w:color w:val="000000"/>
                <w:kern w:val="24"/>
                <w:sz w:val="16"/>
                <w:szCs w:val="16"/>
                <w:lang w:eastAsia="zh-CN"/>
              </w:rPr>
              <w:t>Propagation</w:t>
            </w:r>
          </w:p>
        </w:tc>
        <w:tc>
          <w:tcPr>
            <w:tcW w:w="77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textAlignment w:val="auto"/>
              <w:rPr>
                <w:rFonts w:ascii="Arial" w:hAnsi="Arial" w:eastAsia="Arial Unicode MS" w:cs="Arial"/>
                <w:color w:val="000000"/>
                <w:kern w:val="24"/>
                <w:sz w:val="16"/>
                <w:szCs w:val="16"/>
                <w:lang w:eastAsia="zh-CN"/>
              </w:rPr>
            </w:pPr>
            <w:r>
              <w:rPr>
                <w:rFonts w:ascii="Arial" w:hAnsi="Arial" w:eastAsia="Arial Unicode MS" w:cs="Arial"/>
                <w:color w:val="000000"/>
                <w:kern w:val="24"/>
                <w:sz w:val="16"/>
                <w:szCs w:val="16"/>
                <w:lang w:eastAsia="zh-CN"/>
              </w:rPr>
              <w:t>TDL-A  30ns delay spread, 35Hz Doppler frequency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textAlignment w:val="auto"/>
              <w:rPr>
                <w:rFonts w:ascii="Arial" w:hAnsi="Arial" w:eastAsia="Arial Unicode MS" w:cs="Arial"/>
                <w:color w:val="000000"/>
                <w:kern w:val="24"/>
                <w:sz w:val="16"/>
                <w:szCs w:val="16"/>
                <w:lang w:eastAsia="zh-CN"/>
              </w:rPr>
            </w:pPr>
            <w:r>
              <w:rPr>
                <w:rFonts w:ascii="Arial" w:hAnsi="Arial" w:eastAsia="Arial Unicode MS" w:cs="Arial"/>
                <w:color w:val="000000"/>
                <w:kern w:val="24"/>
                <w:sz w:val="16"/>
                <w:szCs w:val="16"/>
                <w:lang w:eastAsia="zh-CN"/>
              </w:rPr>
              <w:t>TDL-D 30ns delay spread, 35Hz Doppler frequency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textAlignment w:val="auto"/>
              <w:rPr>
                <w:rFonts w:hint="default" w:ascii="Arial" w:hAnsi="Arial" w:eastAsia="Arial Unicode MS" w:cs="Arial"/>
                <w:color w:val="000000"/>
                <w:kern w:val="24"/>
                <w:sz w:val="16"/>
                <w:szCs w:val="16"/>
                <w:lang w:val="en-US" w:eastAsia="zh-CN" w:bidi="ar-SA"/>
              </w:rPr>
            </w:pPr>
            <w:r>
              <w:rPr>
                <w:rFonts w:ascii="Arial" w:hAnsi="Arial" w:eastAsia="Arial Unicode MS" w:cs="Arial"/>
                <w:color w:val="000000"/>
                <w:kern w:val="24"/>
                <w:sz w:val="16"/>
                <w:szCs w:val="16"/>
                <w:lang w:eastAsia="zh-CN"/>
              </w:rPr>
              <w:t>Static (</w:t>
            </w:r>
            <w:r>
              <w:rPr>
                <w:rFonts w:ascii="Arial" w:hAnsi="Arial" w:eastAsia="Arial Unicode MS" w:cs="Arial"/>
                <w:color w:val="auto"/>
                <w:kern w:val="24"/>
                <w:sz w:val="16"/>
                <w:szCs w:val="16"/>
                <w:lang w:eastAsia="zh-CN"/>
              </w:rPr>
              <w:t>AWGN</w:t>
            </w:r>
            <w:r>
              <w:rPr>
                <w:rFonts w:ascii="Arial" w:hAnsi="Arial" w:eastAsia="Arial Unicode MS" w:cs="Arial"/>
                <w:color w:val="000000"/>
                <w:kern w:val="24"/>
                <w:sz w:val="16"/>
                <w:szCs w:val="16"/>
                <w:lang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textAlignment w:val="auto"/>
              <w:rPr>
                <w:rFonts w:hint="default" w:ascii="Arial" w:hAnsi="Arial" w:eastAsia="Times New Roman" w:cs="Arial"/>
                <w:sz w:val="16"/>
                <w:szCs w:val="16"/>
                <w:lang w:val="en-US" w:eastAsia="zh-CN" w:bidi="ar-SA"/>
              </w:rPr>
            </w:pPr>
            <w:r>
              <w:rPr>
                <w:rFonts w:ascii="Arial" w:hAnsi="Arial" w:eastAsia="Arial Unicode MS" w:cs="Arial"/>
                <w:color w:val="000000"/>
                <w:kern w:val="24"/>
                <w:sz w:val="16"/>
                <w:szCs w:val="16"/>
                <w:lang w:eastAsia="zh-CN"/>
              </w:rPr>
              <w:t>MCS</w:t>
            </w:r>
          </w:p>
        </w:tc>
        <w:tc>
          <w:tcPr>
            <w:tcW w:w="77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textAlignment w:val="auto"/>
              <w:rPr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  <w:t xml:space="preserve">64QAM: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textAlignment w:val="auto"/>
              <w:rPr>
                <w:rFonts w:ascii="Arial" w:hAnsi="Arial" w:cs="Arial"/>
                <w:color w:val="auto"/>
                <w:kern w:val="2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color w:val="FF0000"/>
                <w:kern w:val="2"/>
                <w:sz w:val="16"/>
                <w:szCs w:val="16"/>
                <w:lang w:val="en-US" w:eastAsia="zh-CN"/>
              </w:rPr>
              <w:t>CP-OFDM</w:t>
            </w:r>
            <w:r>
              <w:rPr>
                <w:rFonts w:ascii="Arial" w:hAnsi="Arial" w:cs="Arial"/>
                <w:color w:val="auto"/>
                <w:kern w:val="2"/>
                <w:sz w:val="16"/>
                <w:szCs w:val="16"/>
                <w:lang w:val="en-US" w:eastAsia="zh-CN"/>
              </w:rPr>
              <w:t>: MCS 23, 24 in TS 38.214 Table 5.1.3.1</w:t>
            </w:r>
            <w:r>
              <w:rPr>
                <w:rFonts w:ascii="Arial" w:hAnsi="Arial" w:cs="Arial"/>
                <w:color w:val="auto"/>
                <w:kern w:val="2"/>
                <w:sz w:val="16"/>
                <w:szCs w:val="16"/>
                <w:highlight w:val="none"/>
                <w:lang w:val="en-US" w:eastAsia="zh-CN"/>
              </w:rPr>
              <w:t>-1</w:t>
            </w:r>
            <w:r>
              <w:rPr>
                <w:rFonts w:ascii="Arial" w:hAnsi="Arial" w:cs="Arial"/>
                <w:color w:val="auto"/>
                <w:kern w:val="2"/>
                <w:sz w:val="16"/>
                <w:szCs w:val="16"/>
                <w:lang w:val="en-US" w:eastAsia="zh-CN"/>
              </w:rPr>
              <w:t>, other MCSs are not precluded.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textAlignment w:val="auto"/>
              <w:rPr>
                <w:rFonts w:hint="eastAsia" w:ascii="Arial" w:hAnsi="Arial" w:eastAsia="等线" w:cs="Arial"/>
                <w:color w:val="auto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b w:val="0"/>
                <w:bCs w:val="0"/>
                <w:color w:val="auto"/>
                <w:kern w:val="2"/>
                <w:sz w:val="16"/>
                <w:szCs w:val="16"/>
                <w:lang w:val="en-US" w:eastAsia="zh-CN"/>
              </w:rPr>
              <w:t>DFT-s-OFDM</w:t>
            </w:r>
            <w:r>
              <w:rPr>
                <w:rFonts w:ascii="Arial" w:hAnsi="Arial" w:cs="Arial"/>
                <w:color w:val="auto"/>
                <w:kern w:val="2"/>
                <w:sz w:val="16"/>
                <w:szCs w:val="16"/>
                <w:lang w:val="en-US" w:eastAsia="zh-CN"/>
              </w:rPr>
              <w:t>: MCS 22, 23 in TS 38.214 Table 6.1.4.1-1, other MCSs are not precluded.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textAlignment w:val="auto"/>
              <w:rPr>
                <w:rFonts w:ascii="Arial" w:hAnsi="Arial" w:cs="Arial"/>
                <w:color w:val="auto"/>
                <w:kern w:val="2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color w:val="auto"/>
                <w:kern w:val="2"/>
                <w:sz w:val="16"/>
                <w:szCs w:val="16"/>
                <w:lang w:val="en-US" w:eastAsia="zh-CN"/>
              </w:rPr>
              <w:t xml:space="preserve">256QAM: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textAlignment w:val="auto"/>
              <w:rPr>
                <w:rFonts w:ascii="Arial" w:hAnsi="Arial" w:cs="Arial"/>
                <w:color w:val="auto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color w:val="FF0000"/>
                <w:kern w:val="2"/>
                <w:sz w:val="16"/>
                <w:szCs w:val="16"/>
                <w:lang w:val="en-US" w:eastAsia="zh-CN"/>
              </w:rPr>
              <w:t>CP-OFDM</w:t>
            </w:r>
            <w:r>
              <w:rPr>
                <w:rFonts w:ascii="Arial" w:hAnsi="Arial" w:cs="Arial"/>
                <w:color w:val="auto"/>
                <w:kern w:val="2"/>
                <w:sz w:val="16"/>
                <w:szCs w:val="16"/>
                <w:lang w:val="en-US" w:eastAsia="zh-CN"/>
              </w:rPr>
              <w:t>/DFT-s-OFDM: MCS 21, 23 in TS 38.214 Table 5.1.3.1</w:t>
            </w:r>
            <w:r>
              <w:rPr>
                <w:rFonts w:ascii="Arial" w:hAnsi="Arial" w:cs="Arial"/>
                <w:color w:val="auto"/>
                <w:kern w:val="2"/>
                <w:sz w:val="16"/>
                <w:szCs w:val="16"/>
                <w:highlight w:val="none"/>
                <w:lang w:val="en-US" w:eastAsia="zh-CN"/>
              </w:rPr>
              <w:t>-2</w:t>
            </w:r>
            <w:r>
              <w:rPr>
                <w:rFonts w:ascii="Arial" w:hAnsi="Arial" w:cs="Arial"/>
                <w:color w:val="auto"/>
                <w:kern w:val="2"/>
                <w:sz w:val="16"/>
                <w:szCs w:val="16"/>
                <w:lang w:val="en-US" w:eastAsia="zh-CN"/>
              </w:rPr>
              <w:t>, other MCSs are not precluded.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textAlignment w:val="auto"/>
              <w:rPr>
                <w:rFonts w:hint="default" w:ascii="Arial" w:hAnsi="Arial" w:eastAsia="Times New Roman" w:cs="Arial"/>
                <w:sz w:val="16"/>
                <w:szCs w:val="16"/>
                <w:lang w:val="en-US" w:eastAsia="zh-CN" w:bidi="ar-SA"/>
              </w:rPr>
            </w:pPr>
            <w:r>
              <w:rPr>
                <w:rFonts w:ascii="Arial" w:hAnsi="Arial" w:cs="Arial"/>
                <w:color w:val="auto"/>
                <w:kern w:val="2"/>
                <w:sz w:val="16"/>
                <w:szCs w:val="16"/>
                <w:lang w:val="fi-FI" w:eastAsia="zh-CN"/>
              </w:rPr>
              <w:t>Baseline: fixed MCSs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textAlignment w:val="auto"/>
              <w:rPr>
                <w:rFonts w:hint="default" w:ascii="Arial" w:hAnsi="Arial" w:eastAsia="Times New Roman" w:cs="Arial"/>
                <w:sz w:val="16"/>
                <w:szCs w:val="16"/>
                <w:lang w:val="en-US" w:eastAsia="zh-CN" w:bidi="ar-SA"/>
              </w:rPr>
            </w:pPr>
            <w:r>
              <w:rPr>
                <w:rFonts w:ascii="Arial" w:hAnsi="Arial" w:eastAsia="Arial Unicode MS" w:cs="Arial"/>
                <w:color w:val="000000"/>
                <w:kern w:val="24"/>
                <w:sz w:val="16"/>
                <w:szCs w:val="16"/>
                <w:lang w:eastAsia="zh-CN"/>
              </w:rPr>
              <w:t xml:space="preserve">Symbol type </w:t>
            </w:r>
          </w:p>
        </w:tc>
        <w:tc>
          <w:tcPr>
            <w:tcW w:w="77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textAlignment w:val="auto"/>
              <w:rPr>
                <w:rFonts w:hint="default" w:ascii="Arial" w:hAnsi="Arial" w:eastAsia="Times New Roman" w:cs="Arial"/>
                <w:sz w:val="16"/>
                <w:szCs w:val="16"/>
                <w:lang w:val="en-US" w:eastAsia="zh-CN" w:bidi="ar-SA"/>
              </w:rPr>
            </w:pPr>
            <w:r>
              <w:rPr>
                <w:rFonts w:ascii="Arial" w:hAnsi="Arial" w:eastAsia="Arial Unicode MS" w:cs="Arial"/>
                <w:color w:val="000000"/>
                <w:kern w:val="24"/>
                <w:sz w:val="16"/>
                <w:szCs w:val="16"/>
                <w:lang w:eastAsia="zh-CN"/>
              </w:rPr>
              <w:t>CP-OFDM; DFT-s-OFDM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textAlignment w:val="auto"/>
              <w:rPr>
                <w:rFonts w:hint="default" w:ascii="Arial" w:hAnsi="Arial" w:eastAsia="Times New Roman" w:cs="Arial"/>
                <w:sz w:val="16"/>
                <w:szCs w:val="16"/>
                <w:lang w:val="en-US" w:eastAsia="zh-CN" w:bidi="ar-SA"/>
              </w:rPr>
            </w:pPr>
            <w:r>
              <w:rPr>
                <w:rFonts w:ascii="Arial" w:hAnsi="Arial" w:eastAsia="Arial Unicode MS" w:cs="Arial"/>
                <w:color w:val="000000"/>
                <w:kern w:val="24"/>
                <w:sz w:val="16"/>
                <w:szCs w:val="16"/>
                <w:lang w:eastAsia="zh-CN"/>
              </w:rPr>
              <w:t xml:space="preserve">HARQ </w:t>
            </w:r>
          </w:p>
        </w:tc>
        <w:tc>
          <w:tcPr>
            <w:tcW w:w="77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textAlignment w:val="auto"/>
              <w:rPr>
                <w:rFonts w:hint="default" w:ascii="Arial" w:hAnsi="Arial" w:eastAsia="Times New Roman" w:cs="Arial"/>
                <w:sz w:val="16"/>
                <w:szCs w:val="16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 xml:space="preserve">8, </w:t>
            </w:r>
            <w:r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 xml:space="preserve">None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textAlignment w:val="auto"/>
              <w:rPr>
                <w:rFonts w:hint="default" w:ascii="Arial" w:hAnsi="Arial" w:eastAsia="Times New Roman" w:cs="Arial"/>
                <w:sz w:val="16"/>
                <w:szCs w:val="16"/>
                <w:lang w:val="en-US" w:eastAsia="zh-CN" w:bidi="ar-SA"/>
              </w:rPr>
            </w:pPr>
            <w:r>
              <w:rPr>
                <w:rFonts w:ascii="Arial" w:hAnsi="Arial" w:eastAsia="Arial Unicode MS" w:cs="Arial"/>
                <w:color w:val="000000"/>
                <w:kern w:val="24"/>
                <w:sz w:val="16"/>
                <w:szCs w:val="16"/>
                <w:lang w:eastAsia="zh-CN"/>
              </w:rPr>
              <w:t>Antenna configuration</w:t>
            </w:r>
          </w:p>
        </w:tc>
        <w:tc>
          <w:tcPr>
            <w:tcW w:w="77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textAlignment w:val="auto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Arial Unicode MS" w:cs="Arial"/>
                <w:color w:val="000000"/>
                <w:kern w:val="24"/>
                <w:sz w:val="16"/>
                <w:szCs w:val="16"/>
                <w:lang w:eastAsia="zh-CN"/>
              </w:rPr>
              <w:t xml:space="preserve">Fading channel: 2x2 for </w:t>
            </w:r>
            <w:r>
              <w:rPr>
                <w:rFonts w:ascii="Arial" w:hAnsi="Arial" w:eastAsia="Arial Unicode MS" w:cs="Arial"/>
                <w:color w:val="FF0000"/>
                <w:kern w:val="24"/>
                <w:sz w:val="16"/>
                <w:szCs w:val="16"/>
                <w:lang w:eastAsia="zh-CN"/>
              </w:rPr>
              <w:t>Rank1</w:t>
            </w:r>
            <w:r>
              <w:rPr>
                <w:rFonts w:ascii="Arial" w:hAnsi="Arial" w:eastAsia="Arial Unicode MS" w:cs="Arial"/>
                <w:color w:val="000000"/>
                <w:kern w:val="24"/>
                <w:sz w:val="16"/>
                <w:szCs w:val="16"/>
                <w:lang w:eastAsia="zh-CN"/>
              </w:rPr>
              <w:t xml:space="preserve"> and Rank2, Low correlation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textAlignment w:val="auto"/>
              <w:rPr>
                <w:rFonts w:hint="default" w:ascii="Arial" w:hAnsi="Arial" w:eastAsia="Times New Roman" w:cs="Arial"/>
                <w:sz w:val="16"/>
                <w:szCs w:val="16"/>
                <w:lang w:val="en-US" w:eastAsia="zh-CN" w:bidi="ar-SA"/>
              </w:rPr>
            </w:pPr>
            <w:r>
              <w:rPr>
                <w:rFonts w:ascii="Arial" w:hAnsi="Arial" w:eastAsia="Arial Unicode MS" w:cs="Arial"/>
                <w:color w:val="000000"/>
                <w:kern w:val="24"/>
                <w:sz w:val="16"/>
                <w:szCs w:val="16"/>
                <w:lang w:eastAsia="zh-CN"/>
              </w:rPr>
              <w:t xml:space="preserve">Static channel: 1x2 for </w:t>
            </w:r>
            <w:r>
              <w:rPr>
                <w:rFonts w:ascii="Arial" w:hAnsi="Arial" w:eastAsia="Arial Unicode MS" w:cs="Arial"/>
                <w:color w:val="FF0000"/>
                <w:kern w:val="24"/>
                <w:sz w:val="16"/>
                <w:szCs w:val="16"/>
                <w:lang w:eastAsia="zh-CN"/>
              </w:rPr>
              <w:t>Rank1</w:t>
            </w:r>
            <w:r>
              <w:rPr>
                <w:rFonts w:ascii="Arial" w:hAnsi="Arial" w:eastAsia="Arial Unicode MS" w:cs="Arial"/>
                <w:color w:val="000000"/>
                <w:kern w:val="24"/>
                <w:sz w:val="16"/>
                <w:szCs w:val="16"/>
                <w:lang w:eastAsia="zh-CN"/>
              </w:rPr>
              <w:t>, 2x2 for Rank2 (using the diagonal matrix)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textAlignment w:val="auto"/>
              <w:rPr>
                <w:rFonts w:hint="default" w:ascii="Arial" w:hAnsi="Arial" w:eastAsia="Times New Roman" w:cs="Arial"/>
                <w:sz w:val="16"/>
                <w:szCs w:val="16"/>
                <w:lang w:val="en-US" w:eastAsia="zh-CN" w:bidi="ar-SA"/>
              </w:rPr>
            </w:pPr>
            <w:r>
              <w:rPr>
                <w:rFonts w:ascii="Arial" w:hAnsi="Arial" w:eastAsia="Arial Unicode MS" w:cs="Arial"/>
                <w:color w:val="000000"/>
                <w:kern w:val="24"/>
                <w:sz w:val="16"/>
                <w:szCs w:val="16"/>
                <w:lang w:val="fi-FI" w:eastAsia="zh-CN"/>
              </w:rPr>
              <w:t xml:space="preserve">Channel estimation </w:t>
            </w:r>
          </w:p>
        </w:tc>
        <w:tc>
          <w:tcPr>
            <w:tcW w:w="77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textAlignment w:val="auto"/>
              <w:rPr>
                <w:rFonts w:hint="default" w:ascii="Arial" w:hAnsi="Arial" w:eastAsia="Times New Roman" w:cs="Arial"/>
                <w:sz w:val="16"/>
                <w:szCs w:val="16"/>
                <w:lang w:val="en-US" w:eastAsia="zh-CN" w:bidi="ar-SA"/>
              </w:rPr>
            </w:pPr>
            <w:r>
              <w:rPr>
                <w:rFonts w:ascii="Arial" w:hAnsi="Arial" w:eastAsia="Arial Unicode MS" w:cs="Arial"/>
                <w:color w:val="000000"/>
                <w:kern w:val="24"/>
                <w:sz w:val="16"/>
                <w:szCs w:val="16"/>
                <w:lang w:val="fi-FI" w:eastAsia="zh-CN"/>
              </w:rPr>
              <w:t xml:space="preserve">Practical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textAlignment w:val="auto"/>
              <w:rPr>
                <w:rFonts w:hint="default" w:ascii="Arial" w:hAnsi="Arial" w:eastAsia="Times New Roman" w:cs="Arial"/>
                <w:sz w:val="16"/>
                <w:szCs w:val="16"/>
                <w:lang w:val="en-US" w:eastAsia="zh-CN" w:bidi="ar-SA"/>
              </w:rPr>
            </w:pPr>
            <w:r>
              <w:rPr>
                <w:rFonts w:ascii="Arial" w:hAnsi="Arial" w:eastAsia="Arial Unicode MS" w:cs="Arial"/>
                <w:color w:val="000000"/>
                <w:kern w:val="24"/>
                <w:sz w:val="16"/>
                <w:szCs w:val="16"/>
                <w:lang w:eastAsia="zh-CN"/>
              </w:rPr>
              <w:t>Receiver type</w:t>
            </w:r>
          </w:p>
        </w:tc>
        <w:tc>
          <w:tcPr>
            <w:tcW w:w="77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textAlignment w:val="auto"/>
              <w:rPr>
                <w:rFonts w:hint="default" w:ascii="Arial" w:hAnsi="Arial" w:eastAsia="Times New Roman" w:cs="Arial"/>
                <w:sz w:val="16"/>
                <w:szCs w:val="16"/>
                <w:lang w:val="en-US" w:eastAsia="zh-CN" w:bidi="ar-SA"/>
              </w:rPr>
            </w:pPr>
            <w:r>
              <w:rPr>
                <w:rFonts w:ascii="Arial" w:hAnsi="Arial" w:eastAsia="Arial Unicode MS" w:cs="Arial"/>
                <w:color w:val="000000"/>
                <w:kern w:val="24"/>
                <w:sz w:val="16"/>
                <w:szCs w:val="16"/>
                <w:lang w:eastAsia="zh-CN"/>
              </w:rPr>
              <w:t>MMSE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textAlignment w:val="auto"/>
              <w:rPr>
                <w:rFonts w:hint="default" w:ascii="Arial" w:hAnsi="Arial" w:eastAsia="Times New Roman" w:cs="Arial"/>
                <w:sz w:val="16"/>
                <w:szCs w:val="16"/>
                <w:lang w:val="en-US" w:eastAsia="zh-CN" w:bidi="ar-SA"/>
              </w:rPr>
            </w:pPr>
            <w:r>
              <w:rPr>
                <w:rFonts w:ascii="Arial" w:hAnsi="Arial" w:eastAsia="Arial Unicode MS" w:cs="Arial"/>
                <w:color w:val="000000"/>
                <w:kern w:val="24"/>
                <w:sz w:val="16"/>
                <w:szCs w:val="16"/>
                <w:lang w:eastAsia="zh-CN"/>
              </w:rPr>
              <w:t>PUSCH configuration</w:t>
            </w:r>
          </w:p>
        </w:tc>
        <w:tc>
          <w:tcPr>
            <w:tcW w:w="77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textAlignment w:val="auto"/>
              <w:rPr>
                <w:rFonts w:hint="default" w:ascii="Arial" w:hAnsi="Arial" w:eastAsia="Times New Roman" w:cs="Arial"/>
                <w:sz w:val="16"/>
                <w:szCs w:val="16"/>
                <w:lang w:val="en-US" w:eastAsia="zh-CN" w:bidi="ar-SA"/>
              </w:rPr>
            </w:pPr>
            <w:r>
              <w:rPr>
                <w:rFonts w:ascii="Arial" w:hAnsi="Arial" w:eastAsia="Arial Unicode MS" w:cs="Arial"/>
                <w:color w:val="000000"/>
                <w:kern w:val="24"/>
                <w:sz w:val="16"/>
                <w:szCs w:val="16"/>
                <w:lang w:eastAsia="zh-CN"/>
              </w:rPr>
              <w:t xml:space="preserve">Type A mapping, Start symbol 0, Duration 14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textAlignment w:val="auto"/>
              <w:rPr>
                <w:rFonts w:hint="default" w:ascii="Arial" w:hAnsi="Arial" w:eastAsia="Times New Roman" w:cs="Arial"/>
                <w:sz w:val="16"/>
                <w:szCs w:val="16"/>
                <w:lang w:val="en-US" w:eastAsia="zh-CN" w:bidi="ar-SA"/>
              </w:rPr>
            </w:pPr>
            <w:r>
              <w:rPr>
                <w:rFonts w:ascii="Arial" w:hAnsi="Arial" w:eastAsia="Arial Unicode MS" w:cs="Arial"/>
                <w:color w:val="000000"/>
                <w:kern w:val="24"/>
                <w:sz w:val="16"/>
                <w:szCs w:val="16"/>
                <w:lang w:eastAsia="zh-CN"/>
              </w:rPr>
              <w:t>DMRS configuration</w:t>
            </w:r>
          </w:p>
        </w:tc>
        <w:tc>
          <w:tcPr>
            <w:tcW w:w="77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textAlignment w:val="auto"/>
              <w:rPr>
                <w:rFonts w:hint="default" w:ascii="Arial" w:hAnsi="Arial" w:eastAsia="Times New Roman" w:cs="Arial"/>
                <w:sz w:val="16"/>
                <w:szCs w:val="16"/>
                <w:lang w:val="en-US" w:eastAsia="zh-CN" w:bidi="ar-SA"/>
              </w:rPr>
            </w:pPr>
            <w:r>
              <w:rPr>
                <w:rFonts w:ascii="Arial" w:hAnsi="Arial" w:eastAsia="Arial Unicode MS" w:cs="Arial"/>
                <w:color w:val="000000"/>
                <w:kern w:val="24"/>
                <w:sz w:val="16"/>
                <w:szCs w:val="16"/>
                <w:lang w:eastAsia="zh-CN"/>
              </w:rPr>
              <w:t>Type 1, Single symbol, 1 additional DMRS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textAlignment w:val="auto"/>
              <w:rPr>
                <w:rFonts w:hint="default" w:ascii="Arial" w:hAnsi="Arial" w:eastAsia="Times New Roman" w:cs="Arial"/>
                <w:sz w:val="16"/>
                <w:szCs w:val="16"/>
                <w:lang w:val="en-US" w:eastAsia="zh-CN" w:bidi="ar-SA"/>
              </w:rPr>
            </w:pPr>
            <w:r>
              <w:rPr>
                <w:rFonts w:ascii="Arial" w:hAnsi="Arial" w:eastAsia="Arial Unicode MS" w:cs="Arial"/>
                <w:color w:val="000000"/>
                <w:kern w:val="24"/>
                <w:sz w:val="16"/>
                <w:szCs w:val="16"/>
                <w:lang w:eastAsia="zh-CN"/>
              </w:rPr>
              <w:t>PTRS configuration</w:t>
            </w:r>
          </w:p>
        </w:tc>
        <w:tc>
          <w:tcPr>
            <w:tcW w:w="77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textAlignment w:val="auto"/>
              <w:rPr>
                <w:rFonts w:ascii="Arial" w:hAnsi="Arial" w:eastAsia="Arial Unicode MS" w:cs="Arial"/>
                <w:color w:val="000000"/>
                <w:kern w:val="24"/>
                <w:sz w:val="16"/>
                <w:szCs w:val="16"/>
                <w:lang w:eastAsia="zh-CN"/>
              </w:rPr>
            </w:pPr>
            <w:r>
              <w:rPr>
                <w:rFonts w:ascii="Arial" w:hAnsi="Arial" w:eastAsia="Arial Unicode MS" w:cs="Arial"/>
                <w:color w:val="000000"/>
                <w:kern w:val="24"/>
                <w:sz w:val="16"/>
                <w:szCs w:val="16"/>
                <w:lang w:eastAsia="zh-CN"/>
              </w:rPr>
              <w:t>CP-OFDM: KPTRS : 2 (every 2 RBs), LPTRS : 1 (every 1 symbol)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textAlignment w:val="auto"/>
              <w:rPr>
                <w:rFonts w:hint="default" w:ascii="Arial" w:hAnsi="Arial" w:eastAsia="Times New Roman" w:cs="Arial"/>
                <w:sz w:val="16"/>
                <w:szCs w:val="16"/>
                <w:lang w:val="en-US" w:eastAsia="zh-CN" w:bidi="ar-SA"/>
              </w:rPr>
            </w:pPr>
            <w:r>
              <w:rPr>
                <w:rFonts w:ascii="Arial" w:hAnsi="Arial" w:eastAsia="Arial Unicode MS" w:cs="Arial"/>
                <w:b w:val="0"/>
                <w:bCs w:val="0"/>
                <w:color w:val="auto"/>
                <w:kern w:val="24"/>
                <w:sz w:val="16"/>
                <w:szCs w:val="16"/>
                <w:lang w:eastAsia="zh-CN"/>
              </w:rPr>
              <w:t>DFT-s-OFDM</w:t>
            </w:r>
            <w:r>
              <w:rPr>
                <w:rFonts w:ascii="Arial" w:hAnsi="Arial" w:eastAsia="Arial Unicode MS" w:cs="Arial"/>
                <w:kern w:val="24"/>
                <w:sz w:val="16"/>
                <w:szCs w:val="16"/>
                <w:lang w:eastAsia="zh-CN"/>
              </w:rPr>
              <w:t xml:space="preserve">: </w:t>
            </w:r>
            <w:r>
              <w:rPr>
                <w:rFonts w:eastAsia="等线"/>
                <w:lang w:val="en-US" w:eastAsia="zh-CN"/>
              </w:rPr>
              <w:t>(</w:t>
            </w:r>
            <w:r>
              <w:rPr>
                <w:rFonts w:eastAsia="等线"/>
                <w:lang w:val="en-US" w:eastAsia="zh-CN"/>
              </w:rPr>
              <w:object>
                <v:shape id="_x0000_i1025" o:spt="75" type="#_x0000_t75" style="height:10.5pt;width:21.75pt;" o:ole="t" filled="f" o:preferrelative="t" stroked="f" coordsize="21600,21600">
                  <v:path/>
                  <v:fill on="f" focussize="0,0"/>
                  <v:stroke on="f"/>
                  <v:imagedata r:id="rId6" o:title=""/>
                  <o:lock v:ext="edit" aspectratio="t"/>
                  <w10:wrap type="none"/>
                  <w10:anchorlock/>
                </v:shape>
                <o:OLEObject Type="Embed" ProgID="Equation.DSMT4" ShapeID="_x0000_i1025" DrawAspect="Content" ObjectID="_1468075725" r:id="rId5">
                  <o:LockedField>false</o:LockedField>
                </o:OLEObject>
              </w:object>
            </w:r>
            <w:r>
              <w:rPr>
                <w:rFonts w:eastAsia="等线"/>
                <w:lang w:val="en-US" w:eastAsia="zh-CN"/>
              </w:rPr>
              <w:t>,</w:t>
            </w:r>
            <w:r>
              <w:rPr>
                <w:rFonts w:eastAsia="等线"/>
                <w:lang w:val="en-US" w:eastAsia="zh-CN"/>
              </w:rPr>
              <w:object>
                <v:shape id="_x0000_i1026" o:spt="75" type="#_x0000_t75" style="height:12pt;width:15pt;" o:ole="t" filled="f" o:preferrelative="t" stroked="f" coordsize="21600,21600">
                  <v:path/>
                  <v:fill on="f" focussize="0,0"/>
                  <v:stroke on="f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7">
                  <o:LockedField>false</o:LockedField>
                </o:OLEObject>
              </w:object>
            </w:r>
            <w:r>
              <w:rPr>
                <w:rFonts w:eastAsia="等线"/>
                <w:lang w:val="en-US" w:eastAsia="zh-CN"/>
              </w:rPr>
              <w:t>)=(4, 4),</w:t>
            </w:r>
            <w:r>
              <w:rPr>
                <w:rFonts w:ascii="Arial" w:hAnsi="Arial" w:eastAsia="Arial Unicode MS" w:cs="Arial"/>
                <w:kern w:val="24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" w:hAnsi="Arial" w:eastAsia="Arial Unicode MS" w:cs="Arial"/>
                <w:color w:val="000000"/>
                <w:kern w:val="24"/>
                <w:sz w:val="16"/>
                <w:szCs w:val="16"/>
                <w:lang w:eastAsia="zh-CN"/>
              </w:rPr>
              <w:t>LPTRS : 1 (every 1 symbol)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textAlignment w:val="auto"/>
              <w:rPr>
                <w:rFonts w:hint="default" w:ascii="Arial" w:hAnsi="Arial" w:eastAsia="Times New Roman" w:cs="Arial"/>
                <w:sz w:val="16"/>
                <w:szCs w:val="16"/>
                <w:lang w:val="en-US" w:eastAsia="zh-CN" w:bidi="ar-SA"/>
              </w:rPr>
            </w:pPr>
            <w:r>
              <w:rPr>
                <w:rFonts w:ascii="Arial" w:hAnsi="Arial" w:eastAsia="Arial Unicode MS" w:cs="Arial"/>
                <w:color w:val="000000"/>
                <w:kern w:val="24"/>
                <w:sz w:val="16"/>
                <w:szCs w:val="16"/>
                <w:lang w:eastAsia="zh-CN"/>
              </w:rPr>
              <w:t>Phase noise compensation</w:t>
            </w:r>
          </w:p>
        </w:tc>
        <w:tc>
          <w:tcPr>
            <w:tcW w:w="77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textAlignment w:val="auto"/>
              <w:rPr>
                <w:rFonts w:hint="default" w:ascii="Arial" w:hAnsi="Arial" w:eastAsia="Times New Roman" w:cs="Arial"/>
                <w:sz w:val="16"/>
                <w:szCs w:val="16"/>
                <w:lang w:val="en-US" w:eastAsia="zh-CN" w:bidi="ar-SA"/>
              </w:rPr>
            </w:pPr>
            <w:r>
              <w:rPr>
                <w:rFonts w:ascii="Arial" w:hAnsi="Arial" w:eastAsia="Arial Unicode MS" w:cs="Arial"/>
                <w:color w:val="000000"/>
                <w:kern w:val="24"/>
                <w:sz w:val="16"/>
                <w:szCs w:val="16"/>
                <w:lang w:val="fi-FI" w:eastAsia="zh-CN"/>
              </w:rPr>
              <w:t>Practical based on PTRS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textAlignment w:val="auto"/>
              <w:rPr>
                <w:rFonts w:hint="default" w:ascii="Arial" w:hAnsi="Arial" w:eastAsia="Times New Roman" w:cs="Arial"/>
                <w:sz w:val="16"/>
                <w:szCs w:val="16"/>
                <w:lang w:val="en-US" w:eastAsia="zh-CN" w:bidi="ar-SA"/>
              </w:rPr>
            </w:pPr>
            <w:r>
              <w:rPr>
                <w:rFonts w:ascii="Arial" w:hAnsi="Arial" w:eastAsia="Arial Unicode MS" w:cs="Arial"/>
                <w:color w:val="000000"/>
                <w:kern w:val="24"/>
                <w:sz w:val="16"/>
                <w:szCs w:val="16"/>
                <w:lang w:val="fi-FI" w:eastAsia="zh-CN"/>
              </w:rPr>
              <w:t>Phase noise model</w:t>
            </w:r>
          </w:p>
        </w:tc>
        <w:tc>
          <w:tcPr>
            <w:tcW w:w="77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textAlignment w:val="auto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Arial Unicode MS" w:cs="Arial"/>
                <w:color w:val="000000"/>
                <w:kern w:val="24"/>
                <w:sz w:val="16"/>
                <w:szCs w:val="16"/>
                <w:lang w:eastAsia="zh-CN"/>
              </w:rPr>
              <w:t>TR 38.803 model (in section 6.1.10 and section 6.1.11)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textAlignment w:val="auto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Arial Unicode MS" w:cs="Arial"/>
                <w:color w:val="000000"/>
                <w:kern w:val="24"/>
                <w:sz w:val="16"/>
                <w:szCs w:val="16"/>
                <w:lang w:eastAsia="zh-CN"/>
              </w:rPr>
              <w:t>modelled Phase noise for TX and RX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jc w:val="both"/>
              <w:textAlignment w:val="auto"/>
              <w:rPr>
                <w:rFonts w:ascii="Arial" w:hAnsi="Arial" w:eastAsia="等线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  <w:lang w:val="en-US" w:eastAsia="zh-CN"/>
              </w:rPr>
              <w:t>Option a): example1</w:t>
            </w:r>
            <w:r>
              <w:rPr>
                <w:rFonts w:ascii="Arial" w:hAnsi="Arial" w:eastAsia="Arial Unicode MS" w:cs="Arial"/>
                <w:color w:val="000000"/>
                <w:kern w:val="24"/>
                <w:sz w:val="16"/>
                <w:szCs w:val="16"/>
                <w:lang w:eastAsia="zh-CN"/>
              </w:rPr>
              <w:t xml:space="preserve"> (UE)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  <w:lang w:val="en-US" w:eastAsia="zh-CN"/>
              </w:rPr>
              <w:t>  + example1</w:t>
            </w:r>
            <w:r>
              <w:rPr>
                <w:rFonts w:ascii="Arial" w:hAnsi="Arial" w:eastAsia="Arial Unicode MS" w:cs="Arial"/>
                <w:color w:val="000000"/>
                <w:kern w:val="24"/>
                <w:sz w:val="16"/>
                <w:szCs w:val="16"/>
                <w:lang w:eastAsia="zh-CN"/>
              </w:rPr>
              <w:t>(BS)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textAlignment w:val="auto"/>
              <w:rPr>
                <w:rFonts w:ascii="Arial" w:hAnsi="Arial" w:cs="Arial"/>
                <w:b w:val="0"/>
                <w:bCs w:val="0"/>
                <w:color w:val="FF000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Arial Unicode MS" w:cs="Arial"/>
                <w:b w:val="0"/>
                <w:bCs w:val="0"/>
                <w:color w:val="FF0000"/>
                <w:kern w:val="24"/>
                <w:sz w:val="16"/>
                <w:szCs w:val="16"/>
                <w:lang w:eastAsia="zh-CN"/>
              </w:rPr>
              <w:t>Option b): example2 (UE) + example2(BS)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textAlignment w:val="auto"/>
              <w:rPr>
                <w:rFonts w:hint="default" w:ascii="Arial" w:hAnsi="Arial" w:eastAsia="Arial Unicode MS" w:cs="Arial"/>
                <w:color w:val="000000"/>
                <w:kern w:val="24"/>
                <w:sz w:val="16"/>
                <w:szCs w:val="16"/>
                <w:lang w:val="en-US" w:eastAsia="zh-CN" w:bidi="ar-SA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  <w:lang w:val="en-US" w:eastAsia="zh-CN"/>
              </w:rPr>
              <w:t>Option d): example1 (UE) + example2(BS)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textAlignment w:val="auto"/>
              <w:rPr>
                <w:rFonts w:hint="default" w:ascii="Arial" w:hAnsi="Arial" w:eastAsia="Times New Roman" w:cs="Arial"/>
                <w:sz w:val="16"/>
                <w:szCs w:val="16"/>
                <w:lang w:val="en-US" w:eastAsia="zh-CN" w:bidi="ar-SA"/>
              </w:rPr>
            </w:pPr>
            <w:r>
              <w:rPr>
                <w:rFonts w:ascii="Arial" w:hAnsi="Arial" w:eastAsia="Arial Unicode MS" w:cs="Arial"/>
                <w:color w:val="000000"/>
                <w:kern w:val="24"/>
                <w:sz w:val="16"/>
                <w:szCs w:val="16"/>
                <w:lang w:eastAsia="zh-CN"/>
              </w:rPr>
              <w:t>txEVM + rxEVM excluding phase noise for 256QAM</w:t>
            </w:r>
          </w:p>
        </w:tc>
        <w:tc>
          <w:tcPr>
            <w:tcW w:w="77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textAlignment w:val="auto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Arial Unicode MS" w:cs="Arial"/>
                <w:color w:val="000000"/>
                <w:kern w:val="24"/>
                <w:sz w:val="16"/>
                <w:szCs w:val="16"/>
                <w:lang w:eastAsia="zh-CN"/>
              </w:rPr>
              <w:t>txEVM: 3%, 3.5%, 4%</w:t>
            </w:r>
            <w:r>
              <w:rPr>
                <w:rFonts w:ascii="Arial" w:hAnsi="Arial" w:eastAsia="Arial Unicode MS" w:cs="Arial"/>
                <w:color w:val="000000"/>
                <w:kern w:val="24"/>
                <w:sz w:val="16"/>
                <w:szCs w:val="16"/>
                <w:lang w:val="en-US" w:eastAsia="zh-CN"/>
              </w:rPr>
              <w:t xml:space="preserve">, rxEVM: </w:t>
            </w:r>
            <w:r>
              <w:rPr>
                <w:rFonts w:ascii="Arial" w:hAnsi="Arial" w:eastAsia="Arial Unicode MS" w:cs="Arial"/>
                <w:color w:val="000000"/>
                <w:kern w:val="24"/>
                <w:sz w:val="16"/>
                <w:szCs w:val="16"/>
                <w:lang w:eastAsia="zh-CN"/>
              </w:rPr>
              <w:t>3%, 3.5%, 4%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textAlignment w:val="auto"/>
              <w:rPr>
                <w:rFonts w:hint="default" w:ascii="Arial" w:hAnsi="Arial" w:eastAsia="Times New Roman" w:cs="Arial"/>
                <w:sz w:val="16"/>
                <w:szCs w:val="16"/>
                <w:lang w:val="en-US" w:eastAsia="zh-CN" w:bidi="ar-SA"/>
              </w:rPr>
            </w:pPr>
            <w:r>
              <w:rPr>
                <w:rFonts w:ascii="Arial" w:hAnsi="Arial" w:eastAsia="Arial Unicode MS" w:cs="Arial"/>
                <w:color w:val="000000"/>
                <w:kern w:val="24"/>
                <w:sz w:val="16"/>
                <w:szCs w:val="16"/>
                <w:lang w:val="en-US" w:eastAsia="zh-CN"/>
              </w:rPr>
              <w:t>Option 1</w:t>
            </w:r>
            <w:r>
              <w:rPr>
                <w:rFonts w:ascii="Arial" w:hAnsi="Arial" w:eastAsia="Arial Unicode MS" w:cs="Arial"/>
                <w:color w:val="000000"/>
                <w:kern w:val="24"/>
                <w:sz w:val="16"/>
                <w:szCs w:val="16"/>
                <w:lang w:eastAsia="zh-CN"/>
              </w:rPr>
              <w:t xml:space="preserve">: txEVM &gt;= rxEVM;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jc w:val="both"/>
              <w:textAlignment w:val="auto"/>
              <w:rPr>
                <w:rFonts w:hint="default" w:ascii="Arial" w:hAnsi="Arial" w:eastAsia="Times New Roman" w:cs="Arial"/>
                <w:sz w:val="16"/>
                <w:szCs w:val="16"/>
                <w:lang w:val="en-US" w:eastAsia="zh-CN" w:bidi="ar-SA"/>
              </w:rPr>
            </w:pPr>
            <w:r>
              <w:rPr>
                <w:rFonts w:ascii="Arial" w:hAnsi="Arial" w:eastAsia="Arial Unicode MS" w:cs="Arial"/>
                <w:color w:val="000000"/>
                <w:kern w:val="24"/>
                <w:sz w:val="16"/>
                <w:szCs w:val="16"/>
                <w:lang w:val="en-US" w:eastAsia="zh-CN"/>
              </w:rPr>
              <w:t>Other parameters</w:t>
            </w:r>
          </w:p>
        </w:tc>
        <w:tc>
          <w:tcPr>
            <w:tcW w:w="772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jc w:val="both"/>
              <w:textAlignment w:val="auto"/>
              <w:rPr>
                <w:rFonts w:hint="default" w:ascii="Arial" w:hAnsi="Arial" w:eastAsia="Times New Roman" w:cs="Arial"/>
                <w:sz w:val="16"/>
                <w:szCs w:val="16"/>
                <w:lang w:val="en-US" w:eastAsia="zh-CN" w:bidi="ar-SA"/>
              </w:rPr>
            </w:pPr>
            <w:r>
              <w:rPr>
                <w:rFonts w:ascii="Arial" w:hAnsi="Arial" w:eastAsia="Arial Unicode MS" w:cs="Arial"/>
                <w:color w:val="000000"/>
                <w:kern w:val="24"/>
                <w:sz w:val="16"/>
                <w:szCs w:val="16"/>
                <w:lang w:val="en-US" w:eastAsia="zh-CN"/>
              </w:rPr>
              <w:t>follow assumptions in TS38.104 Section 11.2.2 .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textAlignment w:val="auto"/>
        <w:rPr>
          <w:rFonts w:hint="default" w:eastAsia="宋体"/>
          <w:lang w:val="en-US" w:eastAsia="zh-CN"/>
        </w:rPr>
      </w:pPr>
    </w:p>
    <w:p>
      <w:pPr>
        <w:jc w:val="center"/>
      </w:pPr>
      <w:r>
        <w:drawing>
          <wp:inline distT="0" distB="0" distL="114300" distR="114300">
            <wp:extent cx="4434840" cy="2797175"/>
            <wp:effectExtent l="0" t="0" r="0" b="6985"/>
            <wp:docPr id="19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34840" cy="279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 w:ascii="Times New Roman" w:hAnsi="Times New Roman" w:cs="Times New Roman"/>
          <w:b/>
          <w:lang w:val="en-US" w:eastAsia="zh-CN"/>
        </w:rPr>
      </w:pPr>
      <w:r>
        <w:rPr>
          <w:rFonts w:hint="default" w:ascii="Times New Roman" w:hAnsi="Times New Roman" w:cs="Times New Roman"/>
          <w:b/>
          <w:lang w:eastAsia="zh-CN"/>
        </w:rPr>
        <w:t xml:space="preserve">Figure </w:t>
      </w:r>
      <w:r>
        <w:rPr>
          <w:rFonts w:hint="eastAsia" w:cs="Times New Roman"/>
          <w:b/>
          <w:lang w:val="en-US" w:eastAsia="zh-CN"/>
        </w:rPr>
        <w:t>A.</w:t>
      </w:r>
      <w:r>
        <w:rPr>
          <w:rFonts w:hint="default" w:ascii="Times New Roman" w:hAnsi="Times New Roman" w:cs="Times New Roman"/>
          <w:b/>
          <w:lang w:eastAsia="zh-CN"/>
        </w:rPr>
        <w:t xml:space="preserve">1: Throughput performance </w:t>
      </w:r>
      <w:r>
        <w:rPr>
          <w:rFonts w:hint="eastAsia" w:ascii="Times New Roman" w:hAnsi="Times New Roman" w:cs="Times New Roman"/>
          <w:b/>
          <w:lang w:val="en-US" w:eastAsia="zh-CN"/>
        </w:rPr>
        <w:t>comparison between</w:t>
      </w:r>
      <w:r>
        <w:rPr>
          <w:rFonts w:hint="default" w:ascii="Times New Roman" w:hAnsi="Times New Roman" w:cs="Times New Roman"/>
          <w:b/>
          <w:lang w:eastAsia="zh-CN"/>
        </w:rPr>
        <w:t xml:space="preserve"> </w:t>
      </w:r>
      <w:r>
        <w:rPr>
          <w:rFonts w:hint="eastAsia" w:ascii="Times New Roman" w:hAnsi="Times New Roman" w:cs="Times New Roman"/>
          <w:b/>
          <w:lang w:val="en-US" w:eastAsia="zh-CN"/>
        </w:rPr>
        <w:t xml:space="preserve">FR2 UL </w:t>
      </w:r>
      <w:r>
        <w:rPr>
          <w:rFonts w:hint="default" w:ascii="Times New Roman" w:hAnsi="Times New Roman" w:cs="Times New Roman"/>
          <w:b/>
          <w:lang w:eastAsia="zh-CN"/>
        </w:rPr>
        <w:t xml:space="preserve">256QAM </w:t>
      </w:r>
      <w:r>
        <w:rPr>
          <w:rFonts w:hint="eastAsia" w:ascii="Times New Roman" w:hAnsi="Times New Roman" w:cs="Times New Roman"/>
          <w:b/>
          <w:lang w:val="en-US" w:eastAsia="zh-CN"/>
        </w:rPr>
        <w:t>and</w:t>
      </w:r>
      <w:r>
        <w:rPr>
          <w:rFonts w:hint="default" w:ascii="Times New Roman" w:hAnsi="Times New Roman" w:cs="Times New Roman"/>
          <w:b/>
          <w:lang w:eastAsia="zh-CN"/>
        </w:rPr>
        <w:t xml:space="preserve"> </w:t>
      </w:r>
      <w:r>
        <w:rPr>
          <w:rFonts w:hint="eastAsia" w:ascii="Times New Roman" w:hAnsi="Times New Roman" w:cs="Times New Roman"/>
          <w:b/>
          <w:lang w:val="en-US" w:eastAsia="zh-CN"/>
        </w:rPr>
        <w:t xml:space="preserve">FR2 UL </w:t>
      </w:r>
      <w:r>
        <w:rPr>
          <w:rFonts w:hint="default" w:ascii="Times New Roman" w:hAnsi="Times New Roman" w:cs="Times New Roman"/>
          <w:b/>
          <w:lang w:eastAsia="zh-CN"/>
        </w:rPr>
        <w:t xml:space="preserve">64QAM </w:t>
      </w:r>
      <w:r>
        <w:rPr>
          <w:rFonts w:hint="eastAsia" w:cs="Times New Roman"/>
          <w:b/>
          <w:lang w:val="en-US" w:eastAsia="zh-CN"/>
        </w:rPr>
        <w:t>@29GHz AWGN channel</w:t>
      </w:r>
    </w:p>
    <w:p>
      <w:pPr>
        <w:jc w:val="center"/>
      </w:pPr>
      <w:r>
        <w:drawing>
          <wp:inline distT="0" distB="0" distL="114300" distR="114300">
            <wp:extent cx="4316730" cy="3101340"/>
            <wp:effectExtent l="0" t="0" r="11430" b="7620"/>
            <wp:docPr id="20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16730" cy="3101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</w:p>
    <w:p>
      <w:pPr>
        <w:jc w:val="center"/>
        <w:rPr>
          <w:rFonts w:hint="default" w:ascii="Times New Roman" w:hAnsi="Times New Roman" w:cs="Times New Roman"/>
          <w:b/>
          <w:lang w:val="en-US" w:eastAsia="zh-CN"/>
        </w:rPr>
      </w:pPr>
      <w:r>
        <w:rPr>
          <w:rFonts w:hint="default" w:ascii="Times New Roman" w:hAnsi="Times New Roman" w:cs="Times New Roman"/>
          <w:b/>
          <w:lang w:eastAsia="zh-CN"/>
        </w:rPr>
        <w:t xml:space="preserve">Figure </w:t>
      </w:r>
      <w:r>
        <w:rPr>
          <w:rFonts w:hint="eastAsia" w:cs="Times New Roman"/>
          <w:b/>
          <w:lang w:val="en-US" w:eastAsia="zh-CN"/>
        </w:rPr>
        <w:t>A.2</w:t>
      </w:r>
      <w:r>
        <w:rPr>
          <w:rFonts w:hint="default" w:ascii="Times New Roman" w:hAnsi="Times New Roman" w:cs="Times New Roman"/>
          <w:b/>
          <w:lang w:eastAsia="zh-CN"/>
        </w:rPr>
        <w:t xml:space="preserve">: Throughput performance </w:t>
      </w:r>
      <w:r>
        <w:rPr>
          <w:rFonts w:hint="eastAsia" w:ascii="Times New Roman" w:hAnsi="Times New Roman" w:cs="Times New Roman"/>
          <w:b/>
          <w:lang w:val="en-US" w:eastAsia="zh-CN"/>
        </w:rPr>
        <w:t>comparison between</w:t>
      </w:r>
      <w:r>
        <w:rPr>
          <w:rFonts w:hint="default" w:ascii="Times New Roman" w:hAnsi="Times New Roman" w:cs="Times New Roman"/>
          <w:b/>
          <w:lang w:eastAsia="zh-CN"/>
        </w:rPr>
        <w:t xml:space="preserve"> </w:t>
      </w:r>
      <w:r>
        <w:rPr>
          <w:rFonts w:hint="eastAsia" w:ascii="Times New Roman" w:hAnsi="Times New Roman" w:cs="Times New Roman"/>
          <w:b/>
          <w:lang w:val="en-US" w:eastAsia="zh-CN"/>
        </w:rPr>
        <w:t xml:space="preserve">FR2 UL </w:t>
      </w:r>
      <w:r>
        <w:rPr>
          <w:rFonts w:hint="default" w:ascii="Times New Roman" w:hAnsi="Times New Roman" w:cs="Times New Roman"/>
          <w:b/>
          <w:lang w:eastAsia="zh-CN"/>
        </w:rPr>
        <w:t xml:space="preserve">256QAM </w:t>
      </w:r>
      <w:r>
        <w:rPr>
          <w:rFonts w:hint="eastAsia" w:ascii="Times New Roman" w:hAnsi="Times New Roman" w:cs="Times New Roman"/>
          <w:b/>
          <w:lang w:val="en-US" w:eastAsia="zh-CN"/>
        </w:rPr>
        <w:t>and</w:t>
      </w:r>
      <w:r>
        <w:rPr>
          <w:rFonts w:hint="default" w:ascii="Times New Roman" w:hAnsi="Times New Roman" w:cs="Times New Roman"/>
          <w:b/>
          <w:lang w:eastAsia="zh-CN"/>
        </w:rPr>
        <w:t xml:space="preserve"> </w:t>
      </w:r>
      <w:r>
        <w:rPr>
          <w:rFonts w:hint="eastAsia" w:ascii="Times New Roman" w:hAnsi="Times New Roman" w:cs="Times New Roman"/>
          <w:b/>
          <w:lang w:val="en-US" w:eastAsia="zh-CN"/>
        </w:rPr>
        <w:t xml:space="preserve">FR2 UL </w:t>
      </w:r>
      <w:r>
        <w:rPr>
          <w:rFonts w:hint="default" w:ascii="Times New Roman" w:hAnsi="Times New Roman" w:cs="Times New Roman"/>
          <w:b/>
          <w:lang w:eastAsia="zh-CN"/>
        </w:rPr>
        <w:t xml:space="preserve">64QAM </w:t>
      </w:r>
      <w:r>
        <w:rPr>
          <w:rFonts w:hint="eastAsia" w:cs="Times New Roman"/>
          <w:b/>
          <w:lang w:val="en-US" w:eastAsia="zh-CN"/>
        </w:rPr>
        <w:t>@29GHz TDLD channel</w:t>
      </w:r>
    </w:p>
    <w:p>
      <w:pPr>
        <w:jc w:val="center"/>
        <w:rPr>
          <w:rFonts w:hint="default" w:eastAsia="宋体" w:cs="Times New Roman"/>
          <w:kern w:val="0"/>
          <w:sz w:val="20"/>
          <w:szCs w:val="24"/>
          <w:lang w:val="en-US" w:eastAsia="zh-CN" w:bidi="ar-SA"/>
        </w:rPr>
      </w:pPr>
      <w:r>
        <w:drawing>
          <wp:inline distT="0" distB="0" distL="114300" distR="114300">
            <wp:extent cx="4282440" cy="3108960"/>
            <wp:effectExtent l="0" t="0" r="0" b="0"/>
            <wp:docPr id="22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82440" cy="3108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</w:p>
    <w:p>
      <w:pPr>
        <w:jc w:val="center"/>
        <w:rPr>
          <w:rFonts w:hint="default"/>
          <w:lang w:val="en-US" w:eastAsia="zh-CN"/>
        </w:rPr>
      </w:pPr>
      <w:r>
        <w:rPr>
          <w:rFonts w:hint="default" w:ascii="Times New Roman" w:hAnsi="Times New Roman" w:cs="Times New Roman"/>
          <w:b/>
          <w:lang w:eastAsia="zh-CN"/>
        </w:rPr>
        <w:t xml:space="preserve">Figure </w:t>
      </w:r>
      <w:r>
        <w:rPr>
          <w:rFonts w:hint="eastAsia" w:cs="Times New Roman"/>
          <w:b/>
          <w:lang w:val="en-US" w:eastAsia="zh-CN"/>
        </w:rPr>
        <w:t>A.3</w:t>
      </w:r>
      <w:r>
        <w:rPr>
          <w:rFonts w:hint="default" w:ascii="Times New Roman" w:hAnsi="Times New Roman" w:cs="Times New Roman"/>
          <w:b/>
          <w:lang w:eastAsia="zh-CN"/>
        </w:rPr>
        <w:t xml:space="preserve">: Throughput performance </w:t>
      </w:r>
      <w:r>
        <w:rPr>
          <w:rFonts w:hint="eastAsia" w:ascii="Times New Roman" w:hAnsi="Times New Roman" w:cs="Times New Roman"/>
          <w:b/>
          <w:lang w:val="en-US" w:eastAsia="zh-CN"/>
        </w:rPr>
        <w:t>comparison between</w:t>
      </w:r>
      <w:r>
        <w:rPr>
          <w:rFonts w:hint="default" w:ascii="Times New Roman" w:hAnsi="Times New Roman" w:cs="Times New Roman"/>
          <w:b/>
          <w:lang w:eastAsia="zh-CN"/>
        </w:rPr>
        <w:t xml:space="preserve"> </w:t>
      </w:r>
      <w:r>
        <w:rPr>
          <w:rFonts w:hint="eastAsia" w:ascii="Times New Roman" w:hAnsi="Times New Roman" w:cs="Times New Roman"/>
          <w:b/>
          <w:lang w:val="en-US" w:eastAsia="zh-CN"/>
        </w:rPr>
        <w:t xml:space="preserve">FR2 UL </w:t>
      </w:r>
      <w:r>
        <w:rPr>
          <w:rFonts w:hint="default" w:ascii="Times New Roman" w:hAnsi="Times New Roman" w:cs="Times New Roman"/>
          <w:b/>
          <w:lang w:eastAsia="zh-CN"/>
        </w:rPr>
        <w:t xml:space="preserve">256QAM </w:t>
      </w:r>
      <w:r>
        <w:rPr>
          <w:rFonts w:hint="eastAsia" w:ascii="Times New Roman" w:hAnsi="Times New Roman" w:cs="Times New Roman"/>
          <w:b/>
          <w:lang w:val="en-US" w:eastAsia="zh-CN"/>
        </w:rPr>
        <w:t>and</w:t>
      </w:r>
      <w:r>
        <w:rPr>
          <w:rFonts w:hint="default" w:ascii="Times New Roman" w:hAnsi="Times New Roman" w:cs="Times New Roman"/>
          <w:b/>
          <w:lang w:eastAsia="zh-CN"/>
        </w:rPr>
        <w:t xml:space="preserve"> </w:t>
      </w:r>
      <w:r>
        <w:rPr>
          <w:rFonts w:hint="eastAsia" w:ascii="Times New Roman" w:hAnsi="Times New Roman" w:cs="Times New Roman"/>
          <w:b/>
          <w:lang w:val="en-US" w:eastAsia="zh-CN"/>
        </w:rPr>
        <w:t xml:space="preserve">FR2 UL </w:t>
      </w:r>
      <w:r>
        <w:rPr>
          <w:rFonts w:hint="default" w:ascii="Times New Roman" w:hAnsi="Times New Roman" w:cs="Times New Roman"/>
          <w:b/>
          <w:lang w:eastAsia="zh-CN"/>
        </w:rPr>
        <w:t xml:space="preserve">64QAM </w:t>
      </w:r>
      <w:r>
        <w:rPr>
          <w:rFonts w:hint="eastAsia" w:cs="Times New Roman"/>
          <w:b/>
          <w:lang w:val="en-US" w:eastAsia="zh-CN"/>
        </w:rPr>
        <w:t>@29GHz TDLA channel</w:t>
      </w:r>
    </w:p>
    <w:p>
      <w:pPr>
        <w:jc w:val="center"/>
      </w:pPr>
      <w:r>
        <w:drawing>
          <wp:inline distT="0" distB="0" distL="114300" distR="114300">
            <wp:extent cx="4488180" cy="3162300"/>
            <wp:effectExtent l="0" t="0" r="7620" b="7620"/>
            <wp:docPr id="21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88180" cy="316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cs="Times New Roman"/>
          <w:b/>
          <w:lang w:val="en-US" w:eastAsia="zh-CN"/>
        </w:rPr>
      </w:pPr>
      <w:r>
        <w:rPr>
          <w:rFonts w:hint="default" w:ascii="Times New Roman" w:hAnsi="Times New Roman" w:cs="Times New Roman"/>
          <w:b/>
          <w:lang w:eastAsia="zh-CN"/>
        </w:rPr>
        <w:t xml:space="preserve">Figure </w:t>
      </w:r>
      <w:r>
        <w:rPr>
          <w:rFonts w:hint="eastAsia" w:cs="Times New Roman"/>
          <w:b/>
          <w:lang w:val="en-US" w:eastAsia="zh-CN"/>
        </w:rPr>
        <w:t>A.4</w:t>
      </w:r>
      <w:r>
        <w:rPr>
          <w:rFonts w:hint="default" w:ascii="Times New Roman" w:hAnsi="Times New Roman" w:cs="Times New Roman"/>
          <w:b/>
          <w:lang w:eastAsia="zh-CN"/>
        </w:rPr>
        <w:t xml:space="preserve">: Throughput performance </w:t>
      </w:r>
      <w:r>
        <w:rPr>
          <w:rFonts w:hint="eastAsia" w:ascii="Times New Roman" w:hAnsi="Times New Roman" w:cs="Times New Roman"/>
          <w:b/>
          <w:lang w:val="en-US" w:eastAsia="zh-CN"/>
        </w:rPr>
        <w:t>comparison between</w:t>
      </w:r>
      <w:r>
        <w:rPr>
          <w:rFonts w:hint="default" w:ascii="Times New Roman" w:hAnsi="Times New Roman" w:cs="Times New Roman"/>
          <w:b/>
          <w:lang w:eastAsia="zh-CN"/>
        </w:rPr>
        <w:t xml:space="preserve"> </w:t>
      </w:r>
      <w:r>
        <w:rPr>
          <w:rFonts w:hint="eastAsia" w:ascii="Times New Roman" w:hAnsi="Times New Roman" w:cs="Times New Roman"/>
          <w:b/>
          <w:lang w:val="en-US" w:eastAsia="zh-CN"/>
        </w:rPr>
        <w:t xml:space="preserve">FR2 UL </w:t>
      </w:r>
      <w:r>
        <w:rPr>
          <w:rFonts w:hint="default" w:ascii="Times New Roman" w:hAnsi="Times New Roman" w:cs="Times New Roman"/>
          <w:b/>
          <w:lang w:eastAsia="zh-CN"/>
        </w:rPr>
        <w:t xml:space="preserve">256QAM </w:t>
      </w:r>
      <w:r>
        <w:rPr>
          <w:rFonts w:hint="eastAsia" w:ascii="Times New Roman" w:hAnsi="Times New Roman" w:cs="Times New Roman"/>
          <w:b/>
          <w:lang w:val="en-US" w:eastAsia="zh-CN"/>
        </w:rPr>
        <w:t>and</w:t>
      </w:r>
      <w:r>
        <w:rPr>
          <w:rFonts w:hint="default" w:ascii="Times New Roman" w:hAnsi="Times New Roman" w:cs="Times New Roman"/>
          <w:b/>
          <w:lang w:eastAsia="zh-CN"/>
        </w:rPr>
        <w:t xml:space="preserve"> </w:t>
      </w:r>
      <w:r>
        <w:rPr>
          <w:rFonts w:hint="eastAsia" w:ascii="Times New Roman" w:hAnsi="Times New Roman" w:cs="Times New Roman"/>
          <w:b/>
          <w:lang w:val="en-US" w:eastAsia="zh-CN"/>
        </w:rPr>
        <w:t xml:space="preserve">FR2 UL </w:t>
      </w:r>
      <w:r>
        <w:rPr>
          <w:rFonts w:hint="default" w:ascii="Times New Roman" w:hAnsi="Times New Roman" w:cs="Times New Roman"/>
          <w:b/>
          <w:lang w:eastAsia="zh-CN"/>
        </w:rPr>
        <w:t xml:space="preserve">64QAM </w:t>
      </w:r>
      <w:r>
        <w:rPr>
          <w:rFonts w:hint="eastAsia" w:cs="Times New Roman"/>
          <w:b/>
          <w:lang w:val="en-US" w:eastAsia="zh-CN"/>
        </w:rPr>
        <w:t>@39GHz AWGN channel</w:t>
      </w:r>
    </w:p>
    <w:p>
      <w:pPr>
        <w:jc w:val="center"/>
        <w:rPr>
          <w:rFonts w:hint="default" w:cs="Times New Roman"/>
          <w:b/>
          <w:lang w:val="en-US" w:eastAsia="zh-CN"/>
        </w:rPr>
      </w:pPr>
      <w:r>
        <w:drawing>
          <wp:inline distT="0" distB="0" distL="114300" distR="114300">
            <wp:extent cx="4419600" cy="3070860"/>
            <wp:effectExtent l="0" t="0" r="0" b="7620"/>
            <wp:docPr id="23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3070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cs="Times New Roman"/>
          <w:b/>
          <w:lang w:val="en-US" w:eastAsia="zh-CN"/>
        </w:rPr>
      </w:pPr>
      <w:r>
        <w:rPr>
          <w:rFonts w:hint="default" w:ascii="Times New Roman" w:hAnsi="Times New Roman" w:cs="Times New Roman"/>
          <w:b/>
          <w:lang w:eastAsia="zh-CN"/>
        </w:rPr>
        <w:t xml:space="preserve">Figure </w:t>
      </w:r>
      <w:r>
        <w:rPr>
          <w:rFonts w:hint="eastAsia" w:cs="Times New Roman"/>
          <w:b/>
          <w:lang w:val="en-US" w:eastAsia="zh-CN"/>
        </w:rPr>
        <w:t>A.5</w:t>
      </w:r>
      <w:r>
        <w:rPr>
          <w:rFonts w:hint="default" w:ascii="Times New Roman" w:hAnsi="Times New Roman" w:cs="Times New Roman"/>
          <w:b/>
          <w:lang w:eastAsia="zh-CN"/>
        </w:rPr>
        <w:t xml:space="preserve">: Throughput performance </w:t>
      </w:r>
      <w:r>
        <w:rPr>
          <w:rFonts w:hint="eastAsia" w:ascii="Times New Roman" w:hAnsi="Times New Roman" w:cs="Times New Roman"/>
          <w:b/>
          <w:lang w:val="en-US" w:eastAsia="zh-CN"/>
        </w:rPr>
        <w:t>comparison between</w:t>
      </w:r>
      <w:r>
        <w:rPr>
          <w:rFonts w:hint="default" w:ascii="Times New Roman" w:hAnsi="Times New Roman" w:cs="Times New Roman"/>
          <w:b/>
          <w:lang w:eastAsia="zh-CN"/>
        </w:rPr>
        <w:t xml:space="preserve"> </w:t>
      </w:r>
      <w:r>
        <w:rPr>
          <w:rFonts w:hint="eastAsia" w:ascii="Times New Roman" w:hAnsi="Times New Roman" w:cs="Times New Roman"/>
          <w:b/>
          <w:lang w:val="en-US" w:eastAsia="zh-CN"/>
        </w:rPr>
        <w:t xml:space="preserve">FR2 UL </w:t>
      </w:r>
      <w:r>
        <w:rPr>
          <w:rFonts w:hint="default" w:ascii="Times New Roman" w:hAnsi="Times New Roman" w:cs="Times New Roman"/>
          <w:b/>
          <w:lang w:eastAsia="zh-CN"/>
        </w:rPr>
        <w:t xml:space="preserve">256QAM </w:t>
      </w:r>
      <w:r>
        <w:rPr>
          <w:rFonts w:hint="eastAsia" w:ascii="Times New Roman" w:hAnsi="Times New Roman" w:cs="Times New Roman"/>
          <w:b/>
          <w:lang w:val="en-US" w:eastAsia="zh-CN"/>
        </w:rPr>
        <w:t>and</w:t>
      </w:r>
      <w:r>
        <w:rPr>
          <w:rFonts w:hint="default" w:ascii="Times New Roman" w:hAnsi="Times New Roman" w:cs="Times New Roman"/>
          <w:b/>
          <w:lang w:eastAsia="zh-CN"/>
        </w:rPr>
        <w:t xml:space="preserve"> </w:t>
      </w:r>
      <w:r>
        <w:rPr>
          <w:rFonts w:hint="eastAsia" w:ascii="Times New Roman" w:hAnsi="Times New Roman" w:cs="Times New Roman"/>
          <w:b/>
          <w:lang w:val="en-US" w:eastAsia="zh-CN"/>
        </w:rPr>
        <w:t xml:space="preserve">FR2 UL </w:t>
      </w:r>
      <w:r>
        <w:rPr>
          <w:rFonts w:hint="default" w:ascii="Times New Roman" w:hAnsi="Times New Roman" w:cs="Times New Roman"/>
          <w:b/>
          <w:lang w:eastAsia="zh-CN"/>
        </w:rPr>
        <w:t xml:space="preserve">64QAM </w:t>
      </w:r>
      <w:r>
        <w:rPr>
          <w:rFonts w:hint="eastAsia" w:cs="Times New Roman"/>
          <w:b/>
          <w:lang w:val="en-US" w:eastAsia="zh-CN"/>
        </w:rPr>
        <w:t>@39GHz TDLD channel</w:t>
      </w:r>
    </w:p>
    <w:p>
      <w:pPr>
        <w:jc w:val="center"/>
      </w:pPr>
      <w:r>
        <w:drawing>
          <wp:inline distT="0" distB="0" distL="114300" distR="114300">
            <wp:extent cx="3985260" cy="3139440"/>
            <wp:effectExtent l="0" t="0" r="7620" b="0"/>
            <wp:docPr id="25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985260" cy="313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cs="Times New Roman"/>
          <w:b/>
          <w:lang w:val="en-US" w:eastAsia="zh-CN"/>
        </w:rPr>
      </w:pPr>
      <w:r>
        <w:rPr>
          <w:rFonts w:hint="default" w:ascii="Times New Roman" w:hAnsi="Times New Roman" w:cs="Times New Roman"/>
          <w:b/>
          <w:lang w:eastAsia="zh-CN"/>
        </w:rPr>
        <w:t xml:space="preserve">Figure </w:t>
      </w:r>
      <w:r>
        <w:rPr>
          <w:rFonts w:hint="eastAsia" w:cs="Times New Roman"/>
          <w:b/>
          <w:lang w:val="en-US" w:eastAsia="zh-CN"/>
        </w:rPr>
        <w:t>A.6</w:t>
      </w:r>
      <w:r>
        <w:rPr>
          <w:rFonts w:hint="default" w:ascii="Times New Roman" w:hAnsi="Times New Roman" w:cs="Times New Roman"/>
          <w:b/>
          <w:lang w:eastAsia="zh-CN"/>
        </w:rPr>
        <w:t xml:space="preserve">: Throughput performance </w:t>
      </w:r>
      <w:r>
        <w:rPr>
          <w:rFonts w:hint="eastAsia" w:ascii="Times New Roman" w:hAnsi="Times New Roman" w:cs="Times New Roman"/>
          <w:b/>
          <w:lang w:val="en-US" w:eastAsia="zh-CN"/>
        </w:rPr>
        <w:t>comparison between</w:t>
      </w:r>
      <w:r>
        <w:rPr>
          <w:rFonts w:hint="default" w:ascii="Times New Roman" w:hAnsi="Times New Roman" w:cs="Times New Roman"/>
          <w:b/>
          <w:lang w:eastAsia="zh-CN"/>
        </w:rPr>
        <w:t xml:space="preserve"> </w:t>
      </w:r>
      <w:r>
        <w:rPr>
          <w:rFonts w:hint="eastAsia" w:ascii="Times New Roman" w:hAnsi="Times New Roman" w:cs="Times New Roman"/>
          <w:b/>
          <w:lang w:val="en-US" w:eastAsia="zh-CN"/>
        </w:rPr>
        <w:t xml:space="preserve">FR2 UL </w:t>
      </w:r>
      <w:r>
        <w:rPr>
          <w:rFonts w:hint="default" w:ascii="Times New Roman" w:hAnsi="Times New Roman" w:cs="Times New Roman"/>
          <w:b/>
          <w:lang w:eastAsia="zh-CN"/>
        </w:rPr>
        <w:t xml:space="preserve">256QAM </w:t>
      </w:r>
      <w:r>
        <w:rPr>
          <w:rFonts w:hint="eastAsia" w:ascii="Times New Roman" w:hAnsi="Times New Roman" w:cs="Times New Roman"/>
          <w:b/>
          <w:lang w:val="en-US" w:eastAsia="zh-CN"/>
        </w:rPr>
        <w:t>and</w:t>
      </w:r>
      <w:r>
        <w:rPr>
          <w:rFonts w:hint="default" w:ascii="Times New Roman" w:hAnsi="Times New Roman" w:cs="Times New Roman"/>
          <w:b/>
          <w:lang w:eastAsia="zh-CN"/>
        </w:rPr>
        <w:t xml:space="preserve"> </w:t>
      </w:r>
      <w:r>
        <w:rPr>
          <w:rFonts w:hint="eastAsia" w:ascii="Times New Roman" w:hAnsi="Times New Roman" w:cs="Times New Roman"/>
          <w:b/>
          <w:lang w:val="en-US" w:eastAsia="zh-CN"/>
        </w:rPr>
        <w:t xml:space="preserve">FR2 UL </w:t>
      </w:r>
      <w:r>
        <w:rPr>
          <w:rFonts w:hint="default" w:ascii="Times New Roman" w:hAnsi="Times New Roman" w:cs="Times New Roman"/>
          <w:b/>
          <w:lang w:eastAsia="zh-CN"/>
        </w:rPr>
        <w:t xml:space="preserve">64QAM </w:t>
      </w:r>
      <w:r>
        <w:rPr>
          <w:rFonts w:hint="eastAsia" w:cs="Times New Roman"/>
          <w:b/>
          <w:lang w:val="en-US" w:eastAsia="zh-CN"/>
        </w:rPr>
        <w:t>@39GHz TDLA channel</w:t>
      </w: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</w:pPr>
      <w:r>
        <w:drawing>
          <wp:inline distT="0" distB="0" distL="114300" distR="114300">
            <wp:extent cx="4221480" cy="3169920"/>
            <wp:effectExtent l="0" t="0" r="0" b="0"/>
            <wp:docPr id="24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221480" cy="316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cs="Times New Roman"/>
          <w:b/>
          <w:lang w:val="en-US" w:eastAsia="zh-CN"/>
        </w:rPr>
      </w:pPr>
      <w:r>
        <w:rPr>
          <w:rFonts w:hint="default" w:ascii="Times New Roman" w:hAnsi="Times New Roman" w:cs="Times New Roman"/>
          <w:b/>
          <w:lang w:eastAsia="zh-CN"/>
        </w:rPr>
        <w:t xml:space="preserve">Figure </w:t>
      </w:r>
      <w:r>
        <w:rPr>
          <w:rFonts w:hint="eastAsia" w:cs="Times New Roman"/>
          <w:b/>
          <w:lang w:val="en-US" w:eastAsia="zh-CN"/>
        </w:rPr>
        <w:t>A.7</w:t>
      </w:r>
      <w:r>
        <w:rPr>
          <w:rFonts w:hint="default" w:ascii="Times New Roman" w:hAnsi="Times New Roman" w:cs="Times New Roman"/>
          <w:b/>
          <w:lang w:eastAsia="zh-CN"/>
        </w:rPr>
        <w:t xml:space="preserve">: Throughput performance </w:t>
      </w:r>
      <w:r>
        <w:rPr>
          <w:rFonts w:hint="eastAsia" w:ascii="Times New Roman" w:hAnsi="Times New Roman" w:cs="Times New Roman"/>
          <w:b/>
          <w:lang w:val="en-US" w:eastAsia="zh-CN"/>
        </w:rPr>
        <w:t>comparison between</w:t>
      </w:r>
      <w:r>
        <w:rPr>
          <w:rFonts w:hint="default" w:ascii="Times New Roman" w:hAnsi="Times New Roman" w:cs="Times New Roman"/>
          <w:b/>
          <w:lang w:eastAsia="zh-CN"/>
        </w:rPr>
        <w:t xml:space="preserve"> </w:t>
      </w:r>
      <w:r>
        <w:rPr>
          <w:rFonts w:hint="eastAsia" w:ascii="Times New Roman" w:hAnsi="Times New Roman" w:cs="Times New Roman"/>
          <w:b/>
          <w:lang w:val="en-US" w:eastAsia="zh-CN"/>
        </w:rPr>
        <w:t xml:space="preserve">FR2 UL </w:t>
      </w:r>
      <w:r>
        <w:rPr>
          <w:rFonts w:hint="default" w:ascii="Times New Roman" w:hAnsi="Times New Roman" w:cs="Times New Roman"/>
          <w:b/>
          <w:lang w:eastAsia="zh-CN"/>
        </w:rPr>
        <w:t xml:space="preserve">256QAM </w:t>
      </w:r>
      <w:r>
        <w:rPr>
          <w:rFonts w:hint="eastAsia" w:ascii="Times New Roman" w:hAnsi="Times New Roman" w:cs="Times New Roman"/>
          <w:b/>
          <w:lang w:val="en-US" w:eastAsia="zh-CN"/>
        </w:rPr>
        <w:t>and</w:t>
      </w:r>
      <w:r>
        <w:rPr>
          <w:rFonts w:hint="default" w:ascii="Times New Roman" w:hAnsi="Times New Roman" w:cs="Times New Roman"/>
          <w:b/>
          <w:lang w:eastAsia="zh-CN"/>
        </w:rPr>
        <w:t xml:space="preserve"> </w:t>
      </w:r>
      <w:r>
        <w:rPr>
          <w:rFonts w:hint="eastAsia" w:ascii="Times New Roman" w:hAnsi="Times New Roman" w:cs="Times New Roman"/>
          <w:b/>
          <w:lang w:val="en-US" w:eastAsia="zh-CN"/>
        </w:rPr>
        <w:t xml:space="preserve">FR2 UL </w:t>
      </w:r>
      <w:r>
        <w:rPr>
          <w:rFonts w:hint="default" w:ascii="Times New Roman" w:hAnsi="Times New Roman" w:cs="Times New Roman"/>
          <w:b/>
          <w:lang w:eastAsia="zh-CN"/>
        </w:rPr>
        <w:t xml:space="preserve">64QAM </w:t>
      </w:r>
      <w:r>
        <w:rPr>
          <w:rFonts w:hint="eastAsia" w:cs="Times New Roman"/>
          <w:b/>
          <w:lang w:val="en-US" w:eastAsia="zh-CN"/>
        </w:rPr>
        <w:t>@48GHz AWGN channel</w:t>
      </w:r>
    </w:p>
    <w:p>
      <w:pPr>
        <w:jc w:val="center"/>
      </w:pPr>
      <w:r>
        <w:drawing>
          <wp:inline distT="0" distB="0" distL="114300" distR="114300">
            <wp:extent cx="3840480" cy="3154680"/>
            <wp:effectExtent l="0" t="0" r="0" b="0"/>
            <wp:docPr id="26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840480" cy="3154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cs="Times New Roman"/>
          <w:b/>
          <w:lang w:val="en-US" w:eastAsia="zh-CN"/>
        </w:rPr>
      </w:pPr>
      <w:r>
        <w:rPr>
          <w:rFonts w:hint="default" w:ascii="Times New Roman" w:hAnsi="Times New Roman" w:cs="Times New Roman"/>
          <w:b/>
          <w:lang w:eastAsia="zh-CN"/>
        </w:rPr>
        <w:t xml:space="preserve">Figure </w:t>
      </w:r>
      <w:r>
        <w:rPr>
          <w:rFonts w:hint="eastAsia" w:cs="Times New Roman"/>
          <w:b/>
          <w:lang w:val="en-US" w:eastAsia="zh-CN"/>
        </w:rPr>
        <w:t>A.8</w:t>
      </w:r>
      <w:r>
        <w:rPr>
          <w:rFonts w:hint="default" w:ascii="Times New Roman" w:hAnsi="Times New Roman" w:cs="Times New Roman"/>
          <w:b/>
          <w:lang w:eastAsia="zh-CN"/>
        </w:rPr>
        <w:t xml:space="preserve">: Throughput performance </w:t>
      </w:r>
      <w:r>
        <w:rPr>
          <w:rFonts w:hint="eastAsia" w:ascii="Times New Roman" w:hAnsi="Times New Roman" w:cs="Times New Roman"/>
          <w:b/>
          <w:lang w:val="en-US" w:eastAsia="zh-CN"/>
        </w:rPr>
        <w:t>comparison between</w:t>
      </w:r>
      <w:r>
        <w:rPr>
          <w:rFonts w:hint="default" w:ascii="Times New Roman" w:hAnsi="Times New Roman" w:cs="Times New Roman"/>
          <w:b/>
          <w:lang w:eastAsia="zh-CN"/>
        </w:rPr>
        <w:t xml:space="preserve"> </w:t>
      </w:r>
      <w:r>
        <w:rPr>
          <w:rFonts w:hint="eastAsia" w:ascii="Times New Roman" w:hAnsi="Times New Roman" w:cs="Times New Roman"/>
          <w:b/>
          <w:lang w:val="en-US" w:eastAsia="zh-CN"/>
        </w:rPr>
        <w:t xml:space="preserve">FR2 UL </w:t>
      </w:r>
      <w:r>
        <w:rPr>
          <w:rFonts w:hint="default" w:ascii="Times New Roman" w:hAnsi="Times New Roman" w:cs="Times New Roman"/>
          <w:b/>
          <w:lang w:eastAsia="zh-CN"/>
        </w:rPr>
        <w:t xml:space="preserve">256QAM </w:t>
      </w:r>
      <w:r>
        <w:rPr>
          <w:rFonts w:hint="eastAsia" w:ascii="Times New Roman" w:hAnsi="Times New Roman" w:cs="Times New Roman"/>
          <w:b/>
          <w:lang w:val="en-US" w:eastAsia="zh-CN"/>
        </w:rPr>
        <w:t>and</w:t>
      </w:r>
      <w:r>
        <w:rPr>
          <w:rFonts w:hint="default" w:ascii="Times New Roman" w:hAnsi="Times New Roman" w:cs="Times New Roman"/>
          <w:b/>
          <w:lang w:eastAsia="zh-CN"/>
        </w:rPr>
        <w:t xml:space="preserve"> </w:t>
      </w:r>
      <w:r>
        <w:rPr>
          <w:rFonts w:hint="eastAsia" w:ascii="Times New Roman" w:hAnsi="Times New Roman" w:cs="Times New Roman"/>
          <w:b/>
          <w:lang w:val="en-US" w:eastAsia="zh-CN"/>
        </w:rPr>
        <w:t xml:space="preserve">FR2 UL </w:t>
      </w:r>
      <w:r>
        <w:rPr>
          <w:rFonts w:hint="default" w:ascii="Times New Roman" w:hAnsi="Times New Roman" w:cs="Times New Roman"/>
          <w:b/>
          <w:lang w:eastAsia="zh-CN"/>
        </w:rPr>
        <w:t xml:space="preserve">64QAM </w:t>
      </w:r>
      <w:r>
        <w:rPr>
          <w:rFonts w:hint="eastAsia" w:cs="Times New Roman"/>
          <w:b/>
          <w:lang w:val="en-US" w:eastAsia="zh-CN"/>
        </w:rPr>
        <w:t>@48GHz TDLD channel</w:t>
      </w:r>
    </w:p>
    <w:p>
      <w:pPr>
        <w:jc w:val="center"/>
      </w:pPr>
      <w:r>
        <w:drawing>
          <wp:inline distT="0" distB="0" distL="114300" distR="114300">
            <wp:extent cx="3848100" cy="3154680"/>
            <wp:effectExtent l="0" t="0" r="7620" b="0"/>
            <wp:docPr id="27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3154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  <w:sz w:val="21"/>
          <w:szCs w:val="21"/>
          <w:lang w:val="en-US"/>
        </w:rPr>
      </w:pPr>
      <w:r>
        <w:rPr>
          <w:rFonts w:hint="default" w:ascii="Times New Roman" w:hAnsi="Times New Roman" w:cs="Times New Roman"/>
          <w:b/>
          <w:lang w:eastAsia="zh-CN"/>
        </w:rPr>
        <w:t xml:space="preserve">Figure </w:t>
      </w:r>
      <w:r>
        <w:rPr>
          <w:rFonts w:hint="eastAsia" w:cs="Times New Roman"/>
          <w:b/>
          <w:lang w:val="en-US" w:eastAsia="zh-CN"/>
        </w:rPr>
        <w:t>A.9</w:t>
      </w:r>
      <w:r>
        <w:rPr>
          <w:rFonts w:hint="default" w:ascii="Times New Roman" w:hAnsi="Times New Roman" w:cs="Times New Roman"/>
          <w:b/>
          <w:lang w:eastAsia="zh-CN"/>
        </w:rPr>
        <w:t xml:space="preserve">: Throughput performance </w:t>
      </w:r>
      <w:r>
        <w:rPr>
          <w:rFonts w:hint="eastAsia" w:ascii="Times New Roman" w:hAnsi="Times New Roman" w:cs="Times New Roman"/>
          <w:b/>
          <w:lang w:val="en-US" w:eastAsia="zh-CN"/>
        </w:rPr>
        <w:t>comparison between</w:t>
      </w:r>
      <w:r>
        <w:rPr>
          <w:rFonts w:hint="default" w:ascii="Times New Roman" w:hAnsi="Times New Roman" w:cs="Times New Roman"/>
          <w:b/>
          <w:lang w:eastAsia="zh-CN"/>
        </w:rPr>
        <w:t xml:space="preserve"> </w:t>
      </w:r>
      <w:r>
        <w:rPr>
          <w:rFonts w:hint="eastAsia" w:ascii="Times New Roman" w:hAnsi="Times New Roman" w:cs="Times New Roman"/>
          <w:b/>
          <w:lang w:val="en-US" w:eastAsia="zh-CN"/>
        </w:rPr>
        <w:t xml:space="preserve">FR2 UL </w:t>
      </w:r>
      <w:r>
        <w:rPr>
          <w:rFonts w:hint="default" w:ascii="Times New Roman" w:hAnsi="Times New Roman" w:cs="Times New Roman"/>
          <w:b/>
          <w:lang w:eastAsia="zh-CN"/>
        </w:rPr>
        <w:t xml:space="preserve">256QAM </w:t>
      </w:r>
      <w:r>
        <w:rPr>
          <w:rFonts w:hint="eastAsia" w:ascii="Times New Roman" w:hAnsi="Times New Roman" w:cs="Times New Roman"/>
          <w:b/>
          <w:lang w:val="en-US" w:eastAsia="zh-CN"/>
        </w:rPr>
        <w:t>and</w:t>
      </w:r>
      <w:r>
        <w:rPr>
          <w:rFonts w:hint="default" w:ascii="Times New Roman" w:hAnsi="Times New Roman" w:cs="Times New Roman"/>
          <w:b/>
          <w:lang w:eastAsia="zh-CN"/>
        </w:rPr>
        <w:t xml:space="preserve"> </w:t>
      </w:r>
      <w:r>
        <w:rPr>
          <w:rFonts w:hint="eastAsia" w:ascii="Times New Roman" w:hAnsi="Times New Roman" w:cs="Times New Roman"/>
          <w:b/>
          <w:lang w:val="en-US" w:eastAsia="zh-CN"/>
        </w:rPr>
        <w:t xml:space="preserve">FR2 UL </w:t>
      </w:r>
      <w:r>
        <w:rPr>
          <w:rFonts w:hint="default" w:ascii="Times New Roman" w:hAnsi="Times New Roman" w:cs="Times New Roman"/>
          <w:b/>
          <w:lang w:eastAsia="zh-CN"/>
        </w:rPr>
        <w:t xml:space="preserve">64QAM </w:t>
      </w:r>
      <w:r>
        <w:rPr>
          <w:rFonts w:hint="eastAsia" w:cs="Times New Roman"/>
          <w:b/>
          <w:lang w:val="en-US" w:eastAsia="zh-CN"/>
        </w:rPr>
        <w:t>@48GHz TDLA channel</w:t>
      </w:r>
    </w:p>
    <w:sectPr>
      <w:footerReference r:id="rId3" w:type="default"/>
      <w:pgSz w:w="11906" w:h="16838"/>
      <w:pgMar w:top="1440" w:right="1304" w:bottom="144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  <w:rPr>
        <w:rFonts w:eastAsia="宋体"/>
        <w:lang w:eastAsia="zh-C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eastAsia="zh-CN"/>
      </w:rPr>
      <w:t>1</w:t>
    </w:r>
    <w:r>
      <w:rPr>
        <w:lang w:eastAsia="zh-CN"/>
      </w:rP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D8675CA"/>
    <w:multiLevelType w:val="singleLevel"/>
    <w:tmpl w:val="FD8675CA"/>
    <w:lvl w:ilvl="0" w:tentative="0">
      <w:start w:val="1"/>
      <w:numFmt w:val="bullet"/>
      <w:lvlText w:val="-"/>
      <w:lvlJc w:val="left"/>
      <w:pPr>
        <w:tabs>
          <w:tab w:val="left" w:pos="420"/>
        </w:tabs>
        <w:ind w:left="840" w:leftChars="0" w:hanging="420" w:firstLineChars="0"/>
      </w:pPr>
      <w:rPr>
        <w:rFonts w:hint="default" w:ascii="Arial" w:hAnsi="Arial" w:cs="Arial"/>
      </w:rPr>
    </w:lvl>
  </w:abstractNum>
  <w:abstractNum w:abstractNumId="1">
    <w:nsid w:val="18622A18"/>
    <w:multiLevelType w:val="multilevel"/>
    <w:tmpl w:val="18622A1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1AC771BC"/>
    <w:multiLevelType w:val="multilevel"/>
    <w:tmpl w:val="1AC771BC"/>
    <w:lvl w:ilvl="0" w:tentative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hint="default" w:ascii="Arial" w:hAnsi="Arial"/>
      </w:rPr>
    </w:lvl>
    <w:lvl w:ilvl="1" w:tentative="0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hint="default" w:ascii="Arial" w:hAnsi="Arial"/>
      </w:rPr>
    </w:lvl>
    <w:lvl w:ilvl="2" w:tentative="0">
      <w:start w:val="0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hint="default" w:ascii="Arial" w:hAnsi="Arial"/>
      </w:rPr>
    </w:lvl>
  </w:abstractNum>
  <w:abstractNum w:abstractNumId="3">
    <w:nsid w:val="4D6E3167"/>
    <w:multiLevelType w:val="multilevel"/>
    <w:tmpl w:val="4D6E3167"/>
    <w:lvl w:ilvl="0" w:tentative="0">
      <w:start w:val="1"/>
      <w:numFmt w:val="decimal"/>
      <w:pStyle w:val="43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B5B4F67"/>
    <w:multiLevelType w:val="multilevel"/>
    <w:tmpl w:val="6B5B4F67"/>
    <w:lvl w:ilvl="0" w:tentative="0">
      <w:start w:val="1"/>
      <w:numFmt w:val="decimal"/>
      <w:pStyle w:val="9"/>
      <w:lvlText w:val="[%1]"/>
      <w:lvlJc w:val="left"/>
      <w:pPr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5E4"/>
    <w:rsid w:val="00005BA8"/>
    <w:rsid w:val="000111B2"/>
    <w:rsid w:val="00011B9C"/>
    <w:rsid w:val="00011CD5"/>
    <w:rsid w:val="00014B1E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47708"/>
    <w:rsid w:val="000537D7"/>
    <w:rsid w:val="000548A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AEF"/>
    <w:rsid w:val="00094E71"/>
    <w:rsid w:val="0009505F"/>
    <w:rsid w:val="00096E6A"/>
    <w:rsid w:val="000970B6"/>
    <w:rsid w:val="000A4FD3"/>
    <w:rsid w:val="000A513A"/>
    <w:rsid w:val="000B0C67"/>
    <w:rsid w:val="000B11A8"/>
    <w:rsid w:val="000B1C0B"/>
    <w:rsid w:val="000B3BCC"/>
    <w:rsid w:val="000B4EA8"/>
    <w:rsid w:val="000B4F5B"/>
    <w:rsid w:val="000B695A"/>
    <w:rsid w:val="000B6B78"/>
    <w:rsid w:val="000B7043"/>
    <w:rsid w:val="000B743D"/>
    <w:rsid w:val="000B7E43"/>
    <w:rsid w:val="000C002F"/>
    <w:rsid w:val="000C44AD"/>
    <w:rsid w:val="000C4C75"/>
    <w:rsid w:val="000C689C"/>
    <w:rsid w:val="000C7EE2"/>
    <w:rsid w:val="000D0676"/>
    <w:rsid w:val="000D0F51"/>
    <w:rsid w:val="000D1971"/>
    <w:rsid w:val="000D2C25"/>
    <w:rsid w:val="000D46CC"/>
    <w:rsid w:val="000D564A"/>
    <w:rsid w:val="000D5B1C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4161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360"/>
    <w:rsid w:val="00172914"/>
    <w:rsid w:val="00172A27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E77"/>
    <w:rsid w:val="001E4AAE"/>
    <w:rsid w:val="001E4E10"/>
    <w:rsid w:val="001E5095"/>
    <w:rsid w:val="001E527C"/>
    <w:rsid w:val="001E606D"/>
    <w:rsid w:val="001F0030"/>
    <w:rsid w:val="001F02DE"/>
    <w:rsid w:val="001F07D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26F4"/>
    <w:rsid w:val="00223FEE"/>
    <w:rsid w:val="002257E3"/>
    <w:rsid w:val="00226A6A"/>
    <w:rsid w:val="00226C69"/>
    <w:rsid w:val="002275A9"/>
    <w:rsid w:val="00231CDE"/>
    <w:rsid w:val="00231E27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3D17"/>
    <w:rsid w:val="002A401D"/>
    <w:rsid w:val="002A41E5"/>
    <w:rsid w:val="002A7AD8"/>
    <w:rsid w:val="002B0C44"/>
    <w:rsid w:val="002B1410"/>
    <w:rsid w:val="002B2139"/>
    <w:rsid w:val="002B2367"/>
    <w:rsid w:val="002B2431"/>
    <w:rsid w:val="002B2B10"/>
    <w:rsid w:val="002B3741"/>
    <w:rsid w:val="002B46DF"/>
    <w:rsid w:val="002B4DC4"/>
    <w:rsid w:val="002B6A35"/>
    <w:rsid w:val="002B785F"/>
    <w:rsid w:val="002C071A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355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23BE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C7C2F"/>
    <w:rsid w:val="003D4C11"/>
    <w:rsid w:val="003D515D"/>
    <w:rsid w:val="003E0C1C"/>
    <w:rsid w:val="003E1E13"/>
    <w:rsid w:val="003E2770"/>
    <w:rsid w:val="003E361E"/>
    <w:rsid w:val="003E38F0"/>
    <w:rsid w:val="003F1589"/>
    <w:rsid w:val="003F20B3"/>
    <w:rsid w:val="003F3670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1DD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305B8"/>
    <w:rsid w:val="004316B6"/>
    <w:rsid w:val="00431C1D"/>
    <w:rsid w:val="0043389B"/>
    <w:rsid w:val="00434C4B"/>
    <w:rsid w:val="0043717E"/>
    <w:rsid w:val="00442AF8"/>
    <w:rsid w:val="00443E6C"/>
    <w:rsid w:val="00443EAB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4D97"/>
    <w:rsid w:val="00455646"/>
    <w:rsid w:val="004561E4"/>
    <w:rsid w:val="00456310"/>
    <w:rsid w:val="00456585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3FDC"/>
    <w:rsid w:val="00474095"/>
    <w:rsid w:val="00476393"/>
    <w:rsid w:val="0047779B"/>
    <w:rsid w:val="00480754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FFD"/>
    <w:rsid w:val="004A501F"/>
    <w:rsid w:val="004A69CB"/>
    <w:rsid w:val="004A74D2"/>
    <w:rsid w:val="004A77C4"/>
    <w:rsid w:val="004B0DDD"/>
    <w:rsid w:val="004B2F02"/>
    <w:rsid w:val="004B3987"/>
    <w:rsid w:val="004B3D42"/>
    <w:rsid w:val="004C1947"/>
    <w:rsid w:val="004C3F85"/>
    <w:rsid w:val="004C5B13"/>
    <w:rsid w:val="004C649B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1D3B"/>
    <w:rsid w:val="004F2177"/>
    <w:rsid w:val="004F297D"/>
    <w:rsid w:val="004F358F"/>
    <w:rsid w:val="004F366C"/>
    <w:rsid w:val="004F54CF"/>
    <w:rsid w:val="0050028C"/>
    <w:rsid w:val="00501809"/>
    <w:rsid w:val="005020EF"/>
    <w:rsid w:val="00503AED"/>
    <w:rsid w:val="005045C9"/>
    <w:rsid w:val="00504876"/>
    <w:rsid w:val="00505437"/>
    <w:rsid w:val="005059E3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718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7135"/>
    <w:rsid w:val="00547EF2"/>
    <w:rsid w:val="00553BA5"/>
    <w:rsid w:val="00553D1B"/>
    <w:rsid w:val="0055473A"/>
    <w:rsid w:val="0055480B"/>
    <w:rsid w:val="00556ADF"/>
    <w:rsid w:val="00560EA4"/>
    <w:rsid w:val="005628BA"/>
    <w:rsid w:val="0056388D"/>
    <w:rsid w:val="00563AB7"/>
    <w:rsid w:val="00566B59"/>
    <w:rsid w:val="00566F37"/>
    <w:rsid w:val="005679CE"/>
    <w:rsid w:val="0057024B"/>
    <w:rsid w:val="00572123"/>
    <w:rsid w:val="00573FF9"/>
    <w:rsid w:val="00574D0D"/>
    <w:rsid w:val="00575177"/>
    <w:rsid w:val="00576404"/>
    <w:rsid w:val="005775DE"/>
    <w:rsid w:val="00580DFD"/>
    <w:rsid w:val="00581155"/>
    <w:rsid w:val="0058116D"/>
    <w:rsid w:val="00581BF8"/>
    <w:rsid w:val="00581EF8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5619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6933"/>
    <w:rsid w:val="005C7F09"/>
    <w:rsid w:val="005C7F24"/>
    <w:rsid w:val="005D074F"/>
    <w:rsid w:val="005D0804"/>
    <w:rsid w:val="005D1616"/>
    <w:rsid w:val="005D4E8E"/>
    <w:rsid w:val="005D5022"/>
    <w:rsid w:val="005D50E3"/>
    <w:rsid w:val="005D5687"/>
    <w:rsid w:val="005D5F35"/>
    <w:rsid w:val="005D66FD"/>
    <w:rsid w:val="005E16B5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3500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1309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64BE"/>
    <w:rsid w:val="00676D81"/>
    <w:rsid w:val="00680981"/>
    <w:rsid w:val="00680BCF"/>
    <w:rsid w:val="00681E14"/>
    <w:rsid w:val="00681F92"/>
    <w:rsid w:val="006872E1"/>
    <w:rsid w:val="006913AD"/>
    <w:rsid w:val="00691581"/>
    <w:rsid w:val="006930A7"/>
    <w:rsid w:val="006932AA"/>
    <w:rsid w:val="006934BC"/>
    <w:rsid w:val="0069395A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1531"/>
    <w:rsid w:val="006D1870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0204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16A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6FB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083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6088"/>
    <w:rsid w:val="00796154"/>
    <w:rsid w:val="00796387"/>
    <w:rsid w:val="007A0DF1"/>
    <w:rsid w:val="007A1839"/>
    <w:rsid w:val="007A28B0"/>
    <w:rsid w:val="007A295C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730E"/>
    <w:rsid w:val="007C0190"/>
    <w:rsid w:val="007C1196"/>
    <w:rsid w:val="007C1257"/>
    <w:rsid w:val="007C2548"/>
    <w:rsid w:val="007C4115"/>
    <w:rsid w:val="007C5135"/>
    <w:rsid w:val="007C614D"/>
    <w:rsid w:val="007D3259"/>
    <w:rsid w:val="007D5E3C"/>
    <w:rsid w:val="007E00BC"/>
    <w:rsid w:val="007E1228"/>
    <w:rsid w:val="007E13BE"/>
    <w:rsid w:val="007E30DD"/>
    <w:rsid w:val="007E47C7"/>
    <w:rsid w:val="007E599C"/>
    <w:rsid w:val="007E7106"/>
    <w:rsid w:val="007F1080"/>
    <w:rsid w:val="007F1665"/>
    <w:rsid w:val="007F1C28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1C26"/>
    <w:rsid w:val="00822E08"/>
    <w:rsid w:val="00823D0E"/>
    <w:rsid w:val="0082593A"/>
    <w:rsid w:val="008275BF"/>
    <w:rsid w:val="00827675"/>
    <w:rsid w:val="00827788"/>
    <w:rsid w:val="00827B2A"/>
    <w:rsid w:val="00827C60"/>
    <w:rsid w:val="00833CA6"/>
    <w:rsid w:val="00834E99"/>
    <w:rsid w:val="0083585F"/>
    <w:rsid w:val="00836075"/>
    <w:rsid w:val="008365FB"/>
    <w:rsid w:val="008411F3"/>
    <w:rsid w:val="00843880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98E"/>
    <w:rsid w:val="00864FF8"/>
    <w:rsid w:val="0086523B"/>
    <w:rsid w:val="00865853"/>
    <w:rsid w:val="00867764"/>
    <w:rsid w:val="00867768"/>
    <w:rsid w:val="00867E03"/>
    <w:rsid w:val="0087072A"/>
    <w:rsid w:val="008707F8"/>
    <w:rsid w:val="0087168C"/>
    <w:rsid w:val="00871C50"/>
    <w:rsid w:val="0087266C"/>
    <w:rsid w:val="0087411A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85"/>
    <w:rsid w:val="008E07F4"/>
    <w:rsid w:val="008E0B59"/>
    <w:rsid w:val="008E18F1"/>
    <w:rsid w:val="008E1AA7"/>
    <w:rsid w:val="008E491E"/>
    <w:rsid w:val="008E4AC4"/>
    <w:rsid w:val="008E4EBB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62EF"/>
    <w:rsid w:val="00906802"/>
    <w:rsid w:val="0091044F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3CF3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63FE"/>
    <w:rsid w:val="00960687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1EA6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C00D7"/>
    <w:rsid w:val="009C0ACA"/>
    <w:rsid w:val="009C0C6A"/>
    <w:rsid w:val="009C0CBB"/>
    <w:rsid w:val="009C10B5"/>
    <w:rsid w:val="009C1B48"/>
    <w:rsid w:val="009C320E"/>
    <w:rsid w:val="009C4418"/>
    <w:rsid w:val="009C6CEA"/>
    <w:rsid w:val="009D3BD5"/>
    <w:rsid w:val="009D3F31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457"/>
    <w:rsid w:val="009F0576"/>
    <w:rsid w:val="009F0673"/>
    <w:rsid w:val="009F15DB"/>
    <w:rsid w:val="009F1E20"/>
    <w:rsid w:val="009F5625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2040A"/>
    <w:rsid w:val="00A208FC"/>
    <w:rsid w:val="00A21296"/>
    <w:rsid w:val="00A2182A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2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4322"/>
    <w:rsid w:val="00A95604"/>
    <w:rsid w:val="00A96C9C"/>
    <w:rsid w:val="00A96CD5"/>
    <w:rsid w:val="00A974A3"/>
    <w:rsid w:val="00A9762B"/>
    <w:rsid w:val="00A97C5A"/>
    <w:rsid w:val="00A97CD1"/>
    <w:rsid w:val="00AA0DB2"/>
    <w:rsid w:val="00AA10AD"/>
    <w:rsid w:val="00AA10EA"/>
    <w:rsid w:val="00AA2F17"/>
    <w:rsid w:val="00AA6E4B"/>
    <w:rsid w:val="00AA7A29"/>
    <w:rsid w:val="00AB0888"/>
    <w:rsid w:val="00AB09A3"/>
    <w:rsid w:val="00AB1879"/>
    <w:rsid w:val="00AB27AA"/>
    <w:rsid w:val="00AB2F44"/>
    <w:rsid w:val="00AB3231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4BC5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0972"/>
    <w:rsid w:val="00B43498"/>
    <w:rsid w:val="00B43919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57C57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6FE3"/>
    <w:rsid w:val="00BF72EF"/>
    <w:rsid w:val="00BF7572"/>
    <w:rsid w:val="00BF76BE"/>
    <w:rsid w:val="00C0027F"/>
    <w:rsid w:val="00C02D44"/>
    <w:rsid w:val="00C03BE9"/>
    <w:rsid w:val="00C0460B"/>
    <w:rsid w:val="00C04C9C"/>
    <w:rsid w:val="00C0599A"/>
    <w:rsid w:val="00C05DCF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2DC"/>
    <w:rsid w:val="00C5146D"/>
    <w:rsid w:val="00C51499"/>
    <w:rsid w:val="00C54C73"/>
    <w:rsid w:val="00C550CB"/>
    <w:rsid w:val="00C57D89"/>
    <w:rsid w:val="00C60227"/>
    <w:rsid w:val="00C61A40"/>
    <w:rsid w:val="00C63599"/>
    <w:rsid w:val="00C638F8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A26"/>
    <w:rsid w:val="00C816ED"/>
    <w:rsid w:val="00C836BB"/>
    <w:rsid w:val="00C84AE2"/>
    <w:rsid w:val="00C84D99"/>
    <w:rsid w:val="00C85202"/>
    <w:rsid w:val="00C85F63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B56"/>
    <w:rsid w:val="00CC7328"/>
    <w:rsid w:val="00CC7A0F"/>
    <w:rsid w:val="00CD0200"/>
    <w:rsid w:val="00CD0A75"/>
    <w:rsid w:val="00CD2FC7"/>
    <w:rsid w:val="00CD5952"/>
    <w:rsid w:val="00CD68D7"/>
    <w:rsid w:val="00CE2047"/>
    <w:rsid w:val="00CE4B6F"/>
    <w:rsid w:val="00CE5920"/>
    <w:rsid w:val="00CE5C5E"/>
    <w:rsid w:val="00CF1178"/>
    <w:rsid w:val="00CF22FE"/>
    <w:rsid w:val="00CF2688"/>
    <w:rsid w:val="00CF3875"/>
    <w:rsid w:val="00CF5BC3"/>
    <w:rsid w:val="00CF7484"/>
    <w:rsid w:val="00D0046C"/>
    <w:rsid w:val="00D00771"/>
    <w:rsid w:val="00D00DB3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1815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8F1"/>
    <w:rsid w:val="00D639ED"/>
    <w:rsid w:val="00D640D7"/>
    <w:rsid w:val="00D64CB1"/>
    <w:rsid w:val="00D6680C"/>
    <w:rsid w:val="00D672AE"/>
    <w:rsid w:val="00D6774A"/>
    <w:rsid w:val="00D70A3E"/>
    <w:rsid w:val="00D72B77"/>
    <w:rsid w:val="00D74031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43"/>
    <w:rsid w:val="00D85892"/>
    <w:rsid w:val="00D86523"/>
    <w:rsid w:val="00D8659C"/>
    <w:rsid w:val="00D86740"/>
    <w:rsid w:val="00D87C1B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3F62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1E24"/>
    <w:rsid w:val="00DD4A1D"/>
    <w:rsid w:val="00DD5CC2"/>
    <w:rsid w:val="00DD6686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F2968"/>
    <w:rsid w:val="00DF2BF5"/>
    <w:rsid w:val="00DF47CE"/>
    <w:rsid w:val="00DF74C6"/>
    <w:rsid w:val="00E039BD"/>
    <w:rsid w:val="00E05245"/>
    <w:rsid w:val="00E06526"/>
    <w:rsid w:val="00E07268"/>
    <w:rsid w:val="00E10E6C"/>
    <w:rsid w:val="00E11CED"/>
    <w:rsid w:val="00E1404F"/>
    <w:rsid w:val="00E14E60"/>
    <w:rsid w:val="00E14F3C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F9B"/>
    <w:rsid w:val="00E627E6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5A55"/>
    <w:rsid w:val="00EA60F5"/>
    <w:rsid w:val="00EA67F1"/>
    <w:rsid w:val="00EA7095"/>
    <w:rsid w:val="00EA7D5D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0AA1"/>
    <w:rsid w:val="00EC134B"/>
    <w:rsid w:val="00EC22E9"/>
    <w:rsid w:val="00EC294E"/>
    <w:rsid w:val="00EC34BF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411E"/>
    <w:rsid w:val="00F14FC2"/>
    <w:rsid w:val="00F16DB7"/>
    <w:rsid w:val="00F200E4"/>
    <w:rsid w:val="00F20F45"/>
    <w:rsid w:val="00F21458"/>
    <w:rsid w:val="00F225AB"/>
    <w:rsid w:val="00F22FB8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845"/>
    <w:rsid w:val="00F74AA8"/>
    <w:rsid w:val="00F74D09"/>
    <w:rsid w:val="00F75643"/>
    <w:rsid w:val="00F765F8"/>
    <w:rsid w:val="00F776A2"/>
    <w:rsid w:val="00F81824"/>
    <w:rsid w:val="00F81EE2"/>
    <w:rsid w:val="00F84853"/>
    <w:rsid w:val="00F8657A"/>
    <w:rsid w:val="00F870B8"/>
    <w:rsid w:val="00F8787B"/>
    <w:rsid w:val="00F90FC5"/>
    <w:rsid w:val="00F91492"/>
    <w:rsid w:val="00F91BD9"/>
    <w:rsid w:val="00F91D8D"/>
    <w:rsid w:val="00F93621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1164BFB"/>
    <w:rsid w:val="0153531E"/>
    <w:rsid w:val="01624027"/>
    <w:rsid w:val="0180738E"/>
    <w:rsid w:val="018B3BAA"/>
    <w:rsid w:val="01945324"/>
    <w:rsid w:val="01957959"/>
    <w:rsid w:val="01BA0053"/>
    <w:rsid w:val="01DC1C82"/>
    <w:rsid w:val="02065A2E"/>
    <w:rsid w:val="020928F5"/>
    <w:rsid w:val="021A5187"/>
    <w:rsid w:val="02281CFD"/>
    <w:rsid w:val="0228598B"/>
    <w:rsid w:val="025B0AD8"/>
    <w:rsid w:val="02626E3D"/>
    <w:rsid w:val="02721826"/>
    <w:rsid w:val="02770E1A"/>
    <w:rsid w:val="028C48C4"/>
    <w:rsid w:val="0298367A"/>
    <w:rsid w:val="02D254EC"/>
    <w:rsid w:val="02DE07AA"/>
    <w:rsid w:val="02E43D5D"/>
    <w:rsid w:val="02F72239"/>
    <w:rsid w:val="02F759DA"/>
    <w:rsid w:val="02FE5F82"/>
    <w:rsid w:val="03256F39"/>
    <w:rsid w:val="032D5AEE"/>
    <w:rsid w:val="03311F41"/>
    <w:rsid w:val="036F028C"/>
    <w:rsid w:val="03A05508"/>
    <w:rsid w:val="03AB67DC"/>
    <w:rsid w:val="03C77456"/>
    <w:rsid w:val="043D2559"/>
    <w:rsid w:val="045D198A"/>
    <w:rsid w:val="046824A8"/>
    <w:rsid w:val="0478015E"/>
    <w:rsid w:val="04B43FA7"/>
    <w:rsid w:val="04EB6A3A"/>
    <w:rsid w:val="04F46C46"/>
    <w:rsid w:val="04FC2C75"/>
    <w:rsid w:val="0526729B"/>
    <w:rsid w:val="05510DD1"/>
    <w:rsid w:val="059160D0"/>
    <w:rsid w:val="05AE018C"/>
    <w:rsid w:val="05B32ECD"/>
    <w:rsid w:val="062A620F"/>
    <w:rsid w:val="064B00B0"/>
    <w:rsid w:val="06654A0B"/>
    <w:rsid w:val="06823D8F"/>
    <w:rsid w:val="06883FFB"/>
    <w:rsid w:val="06C93669"/>
    <w:rsid w:val="06CC69B4"/>
    <w:rsid w:val="07122035"/>
    <w:rsid w:val="07622262"/>
    <w:rsid w:val="0793078D"/>
    <w:rsid w:val="07A9337A"/>
    <w:rsid w:val="07CD3CDD"/>
    <w:rsid w:val="085C2CEC"/>
    <w:rsid w:val="085D2367"/>
    <w:rsid w:val="08721912"/>
    <w:rsid w:val="08AD5856"/>
    <w:rsid w:val="08C13553"/>
    <w:rsid w:val="08C71DC3"/>
    <w:rsid w:val="08EE2ED2"/>
    <w:rsid w:val="08FB28C9"/>
    <w:rsid w:val="09294F7D"/>
    <w:rsid w:val="09674661"/>
    <w:rsid w:val="097E672F"/>
    <w:rsid w:val="09825F02"/>
    <w:rsid w:val="09AB6C45"/>
    <w:rsid w:val="09E20449"/>
    <w:rsid w:val="09FC388C"/>
    <w:rsid w:val="0A0F5E0F"/>
    <w:rsid w:val="0A2802DC"/>
    <w:rsid w:val="0A4B6F30"/>
    <w:rsid w:val="0A731B50"/>
    <w:rsid w:val="0A8E34E6"/>
    <w:rsid w:val="0AB60DEE"/>
    <w:rsid w:val="0B3E5ECD"/>
    <w:rsid w:val="0B61638C"/>
    <w:rsid w:val="0B7D64C0"/>
    <w:rsid w:val="0B802D0D"/>
    <w:rsid w:val="0BC176FB"/>
    <w:rsid w:val="0BF37D09"/>
    <w:rsid w:val="0BF41031"/>
    <w:rsid w:val="0C0C5682"/>
    <w:rsid w:val="0C1D57F9"/>
    <w:rsid w:val="0C867BFF"/>
    <w:rsid w:val="0C953742"/>
    <w:rsid w:val="0CA242EA"/>
    <w:rsid w:val="0CB30E04"/>
    <w:rsid w:val="0D613BA3"/>
    <w:rsid w:val="0D744565"/>
    <w:rsid w:val="0D78361E"/>
    <w:rsid w:val="0D7F564D"/>
    <w:rsid w:val="0D835665"/>
    <w:rsid w:val="0DB243FB"/>
    <w:rsid w:val="0DE052FE"/>
    <w:rsid w:val="0DFF2B1F"/>
    <w:rsid w:val="0E3330D0"/>
    <w:rsid w:val="0E5576D4"/>
    <w:rsid w:val="0E9E4D5A"/>
    <w:rsid w:val="0ECE66B5"/>
    <w:rsid w:val="0F11785B"/>
    <w:rsid w:val="0F21557B"/>
    <w:rsid w:val="0F372967"/>
    <w:rsid w:val="0F3747E7"/>
    <w:rsid w:val="0F5107D2"/>
    <w:rsid w:val="0F5413E6"/>
    <w:rsid w:val="0F906704"/>
    <w:rsid w:val="0FDA7DDA"/>
    <w:rsid w:val="0FFA1150"/>
    <w:rsid w:val="10490BAD"/>
    <w:rsid w:val="109658C1"/>
    <w:rsid w:val="11104883"/>
    <w:rsid w:val="112D72C6"/>
    <w:rsid w:val="113F3856"/>
    <w:rsid w:val="11683FF9"/>
    <w:rsid w:val="11A50508"/>
    <w:rsid w:val="120639A8"/>
    <w:rsid w:val="12447798"/>
    <w:rsid w:val="125D4125"/>
    <w:rsid w:val="12AE4121"/>
    <w:rsid w:val="13437E80"/>
    <w:rsid w:val="13583391"/>
    <w:rsid w:val="137F4008"/>
    <w:rsid w:val="1390333E"/>
    <w:rsid w:val="139C110B"/>
    <w:rsid w:val="13C30FC1"/>
    <w:rsid w:val="13F672DD"/>
    <w:rsid w:val="140A2CA4"/>
    <w:rsid w:val="140C5848"/>
    <w:rsid w:val="1415743A"/>
    <w:rsid w:val="141B497D"/>
    <w:rsid w:val="144E5CD4"/>
    <w:rsid w:val="14BF7340"/>
    <w:rsid w:val="14CA4A78"/>
    <w:rsid w:val="14D87DF4"/>
    <w:rsid w:val="14FF6FC2"/>
    <w:rsid w:val="15060BB2"/>
    <w:rsid w:val="15220493"/>
    <w:rsid w:val="15222491"/>
    <w:rsid w:val="157674F6"/>
    <w:rsid w:val="158F210D"/>
    <w:rsid w:val="15BB0608"/>
    <w:rsid w:val="15E12A88"/>
    <w:rsid w:val="15E95672"/>
    <w:rsid w:val="15F9350E"/>
    <w:rsid w:val="16054980"/>
    <w:rsid w:val="16271D63"/>
    <w:rsid w:val="165B2ECB"/>
    <w:rsid w:val="165E7351"/>
    <w:rsid w:val="167A7800"/>
    <w:rsid w:val="16BD2FB9"/>
    <w:rsid w:val="16C05D40"/>
    <w:rsid w:val="16E7731D"/>
    <w:rsid w:val="17276F5B"/>
    <w:rsid w:val="1764674F"/>
    <w:rsid w:val="178F5381"/>
    <w:rsid w:val="179855D1"/>
    <w:rsid w:val="179F1E7A"/>
    <w:rsid w:val="17A37760"/>
    <w:rsid w:val="17A613DC"/>
    <w:rsid w:val="17AA27DB"/>
    <w:rsid w:val="17AF2DFF"/>
    <w:rsid w:val="17C527E0"/>
    <w:rsid w:val="180B6554"/>
    <w:rsid w:val="1831099E"/>
    <w:rsid w:val="188A0D46"/>
    <w:rsid w:val="189553E8"/>
    <w:rsid w:val="18EF4764"/>
    <w:rsid w:val="191372F1"/>
    <w:rsid w:val="19607D81"/>
    <w:rsid w:val="197D1DB8"/>
    <w:rsid w:val="199503FD"/>
    <w:rsid w:val="19AF5CF6"/>
    <w:rsid w:val="19C63D4F"/>
    <w:rsid w:val="19C735BB"/>
    <w:rsid w:val="19DA3A4C"/>
    <w:rsid w:val="19F256A0"/>
    <w:rsid w:val="1A031334"/>
    <w:rsid w:val="1A0A0564"/>
    <w:rsid w:val="1A3F5603"/>
    <w:rsid w:val="1A454D8D"/>
    <w:rsid w:val="1A531553"/>
    <w:rsid w:val="1A8C67DA"/>
    <w:rsid w:val="1A9B27DB"/>
    <w:rsid w:val="1AA54D0B"/>
    <w:rsid w:val="1AB92AF5"/>
    <w:rsid w:val="1B3C4343"/>
    <w:rsid w:val="1B6B549A"/>
    <w:rsid w:val="1B870B5B"/>
    <w:rsid w:val="1BBC09F6"/>
    <w:rsid w:val="1BC7007B"/>
    <w:rsid w:val="1BD34730"/>
    <w:rsid w:val="1BDF455D"/>
    <w:rsid w:val="1C297CFC"/>
    <w:rsid w:val="1C3571F6"/>
    <w:rsid w:val="1C3672FA"/>
    <w:rsid w:val="1C3A751E"/>
    <w:rsid w:val="1C5D00DA"/>
    <w:rsid w:val="1C7D0C1A"/>
    <w:rsid w:val="1C7E2DD6"/>
    <w:rsid w:val="1CA53FA1"/>
    <w:rsid w:val="1CAD4CCB"/>
    <w:rsid w:val="1CCC40C9"/>
    <w:rsid w:val="1CDD5D84"/>
    <w:rsid w:val="1D186F9D"/>
    <w:rsid w:val="1D504421"/>
    <w:rsid w:val="1D7E7249"/>
    <w:rsid w:val="1D7F6660"/>
    <w:rsid w:val="1DA251E1"/>
    <w:rsid w:val="1DA93704"/>
    <w:rsid w:val="1E224F27"/>
    <w:rsid w:val="1E343C5D"/>
    <w:rsid w:val="1E5E301B"/>
    <w:rsid w:val="1ECF1323"/>
    <w:rsid w:val="1ECF4A99"/>
    <w:rsid w:val="1EDC33BC"/>
    <w:rsid w:val="1F211865"/>
    <w:rsid w:val="1F295D72"/>
    <w:rsid w:val="1F4325C8"/>
    <w:rsid w:val="1F520B16"/>
    <w:rsid w:val="1F595BBB"/>
    <w:rsid w:val="1F777E85"/>
    <w:rsid w:val="1F7C7957"/>
    <w:rsid w:val="1FD21E35"/>
    <w:rsid w:val="1FD96681"/>
    <w:rsid w:val="1FE10390"/>
    <w:rsid w:val="1FEE7A9C"/>
    <w:rsid w:val="200E58BD"/>
    <w:rsid w:val="204C064C"/>
    <w:rsid w:val="205164A7"/>
    <w:rsid w:val="207714C5"/>
    <w:rsid w:val="2090238B"/>
    <w:rsid w:val="20A434B3"/>
    <w:rsid w:val="20BA4AFB"/>
    <w:rsid w:val="20BA6502"/>
    <w:rsid w:val="20EE04E5"/>
    <w:rsid w:val="213E655D"/>
    <w:rsid w:val="21592706"/>
    <w:rsid w:val="216D7544"/>
    <w:rsid w:val="21712A16"/>
    <w:rsid w:val="218E2266"/>
    <w:rsid w:val="21B80AA5"/>
    <w:rsid w:val="221703FC"/>
    <w:rsid w:val="222A56CF"/>
    <w:rsid w:val="22305995"/>
    <w:rsid w:val="225216B5"/>
    <w:rsid w:val="228A40D4"/>
    <w:rsid w:val="228F22EB"/>
    <w:rsid w:val="22B37446"/>
    <w:rsid w:val="22CB0F22"/>
    <w:rsid w:val="22D279A8"/>
    <w:rsid w:val="22DE275C"/>
    <w:rsid w:val="22F05B87"/>
    <w:rsid w:val="23034661"/>
    <w:rsid w:val="234F141B"/>
    <w:rsid w:val="235408E6"/>
    <w:rsid w:val="23A308EE"/>
    <w:rsid w:val="23FD5BE3"/>
    <w:rsid w:val="24072EA9"/>
    <w:rsid w:val="24386853"/>
    <w:rsid w:val="243E50DA"/>
    <w:rsid w:val="24715F69"/>
    <w:rsid w:val="24760A5D"/>
    <w:rsid w:val="24B140D4"/>
    <w:rsid w:val="24C569C9"/>
    <w:rsid w:val="24F907DC"/>
    <w:rsid w:val="250D35C2"/>
    <w:rsid w:val="252437DA"/>
    <w:rsid w:val="252A03F9"/>
    <w:rsid w:val="256E3452"/>
    <w:rsid w:val="25821C68"/>
    <w:rsid w:val="25DD4552"/>
    <w:rsid w:val="25EF43C8"/>
    <w:rsid w:val="262E08BF"/>
    <w:rsid w:val="263951B2"/>
    <w:rsid w:val="263E55AD"/>
    <w:rsid w:val="264B37D3"/>
    <w:rsid w:val="265B2B39"/>
    <w:rsid w:val="269A23BD"/>
    <w:rsid w:val="270F3C75"/>
    <w:rsid w:val="27543CE2"/>
    <w:rsid w:val="2766357B"/>
    <w:rsid w:val="27814FF8"/>
    <w:rsid w:val="278E4856"/>
    <w:rsid w:val="27930B1B"/>
    <w:rsid w:val="27C957F9"/>
    <w:rsid w:val="27ED6C77"/>
    <w:rsid w:val="27EF2EB7"/>
    <w:rsid w:val="28140998"/>
    <w:rsid w:val="283146AB"/>
    <w:rsid w:val="2834674F"/>
    <w:rsid w:val="288C6204"/>
    <w:rsid w:val="28A96A0F"/>
    <w:rsid w:val="28DD5033"/>
    <w:rsid w:val="28EE7A07"/>
    <w:rsid w:val="29115557"/>
    <w:rsid w:val="291F3AAD"/>
    <w:rsid w:val="293C6591"/>
    <w:rsid w:val="29CD4516"/>
    <w:rsid w:val="2A1E2DE0"/>
    <w:rsid w:val="2A2B222C"/>
    <w:rsid w:val="2A7049D1"/>
    <w:rsid w:val="2AA60E99"/>
    <w:rsid w:val="2AB04251"/>
    <w:rsid w:val="2ABE7215"/>
    <w:rsid w:val="2AE558B3"/>
    <w:rsid w:val="2AE8229B"/>
    <w:rsid w:val="2AE92316"/>
    <w:rsid w:val="2AEC42E5"/>
    <w:rsid w:val="2B034D47"/>
    <w:rsid w:val="2B2629D8"/>
    <w:rsid w:val="2B271F5E"/>
    <w:rsid w:val="2B641C02"/>
    <w:rsid w:val="2B6F681F"/>
    <w:rsid w:val="2B8302EB"/>
    <w:rsid w:val="2B893BA3"/>
    <w:rsid w:val="2BC82480"/>
    <w:rsid w:val="2BEB375B"/>
    <w:rsid w:val="2C07332F"/>
    <w:rsid w:val="2C1A5D63"/>
    <w:rsid w:val="2C2907BF"/>
    <w:rsid w:val="2C80477B"/>
    <w:rsid w:val="2CA73FE3"/>
    <w:rsid w:val="2CD46AFB"/>
    <w:rsid w:val="2CDC2898"/>
    <w:rsid w:val="2CE15438"/>
    <w:rsid w:val="2D291F09"/>
    <w:rsid w:val="2D812190"/>
    <w:rsid w:val="2DA94150"/>
    <w:rsid w:val="2DD854F5"/>
    <w:rsid w:val="2E1176AC"/>
    <w:rsid w:val="2E2701FF"/>
    <w:rsid w:val="2ECB7AE0"/>
    <w:rsid w:val="2EF90C24"/>
    <w:rsid w:val="2F0E5D72"/>
    <w:rsid w:val="2F235269"/>
    <w:rsid w:val="2F322289"/>
    <w:rsid w:val="2F4B1C2D"/>
    <w:rsid w:val="2F691CE7"/>
    <w:rsid w:val="2F7D0DE5"/>
    <w:rsid w:val="2FA442D1"/>
    <w:rsid w:val="2FC15AF9"/>
    <w:rsid w:val="2FDC4E75"/>
    <w:rsid w:val="302F30EA"/>
    <w:rsid w:val="3056178E"/>
    <w:rsid w:val="30571C73"/>
    <w:rsid w:val="306A1C37"/>
    <w:rsid w:val="30943D7F"/>
    <w:rsid w:val="309460D4"/>
    <w:rsid w:val="309C7501"/>
    <w:rsid w:val="30A375B7"/>
    <w:rsid w:val="30A70282"/>
    <w:rsid w:val="30A819D5"/>
    <w:rsid w:val="30FF1022"/>
    <w:rsid w:val="310D7287"/>
    <w:rsid w:val="312C2F69"/>
    <w:rsid w:val="313A0372"/>
    <w:rsid w:val="31414D46"/>
    <w:rsid w:val="3162168B"/>
    <w:rsid w:val="316C26E3"/>
    <w:rsid w:val="31B6217A"/>
    <w:rsid w:val="321A22CD"/>
    <w:rsid w:val="32305666"/>
    <w:rsid w:val="3254692A"/>
    <w:rsid w:val="328D4D87"/>
    <w:rsid w:val="328F399D"/>
    <w:rsid w:val="32987EA1"/>
    <w:rsid w:val="32A57DB8"/>
    <w:rsid w:val="32EC2013"/>
    <w:rsid w:val="33021368"/>
    <w:rsid w:val="33133DBA"/>
    <w:rsid w:val="332C5A43"/>
    <w:rsid w:val="334138EA"/>
    <w:rsid w:val="33491F36"/>
    <w:rsid w:val="33883009"/>
    <w:rsid w:val="339433F2"/>
    <w:rsid w:val="33CC2F57"/>
    <w:rsid w:val="346C2BDC"/>
    <w:rsid w:val="347A4842"/>
    <w:rsid w:val="349E7311"/>
    <w:rsid w:val="34E63221"/>
    <w:rsid w:val="34EA3595"/>
    <w:rsid w:val="34F31159"/>
    <w:rsid w:val="34F61BA3"/>
    <w:rsid w:val="35684E72"/>
    <w:rsid w:val="357201A0"/>
    <w:rsid w:val="35D34EB8"/>
    <w:rsid w:val="35F26505"/>
    <w:rsid w:val="361A0DD1"/>
    <w:rsid w:val="363A75C1"/>
    <w:rsid w:val="368E7AA5"/>
    <w:rsid w:val="36950F43"/>
    <w:rsid w:val="36B17531"/>
    <w:rsid w:val="36B46A81"/>
    <w:rsid w:val="36C257C0"/>
    <w:rsid w:val="36C62770"/>
    <w:rsid w:val="36ED1084"/>
    <w:rsid w:val="36F13745"/>
    <w:rsid w:val="36FF7CEB"/>
    <w:rsid w:val="37235D83"/>
    <w:rsid w:val="373C1BA5"/>
    <w:rsid w:val="378E57E2"/>
    <w:rsid w:val="379452EB"/>
    <w:rsid w:val="379C6437"/>
    <w:rsid w:val="37A42BA6"/>
    <w:rsid w:val="380A2593"/>
    <w:rsid w:val="380F6191"/>
    <w:rsid w:val="383266B3"/>
    <w:rsid w:val="386C1CFB"/>
    <w:rsid w:val="38804766"/>
    <w:rsid w:val="388B6EBF"/>
    <w:rsid w:val="388C38C8"/>
    <w:rsid w:val="388E6306"/>
    <w:rsid w:val="3891144C"/>
    <w:rsid w:val="38C927B2"/>
    <w:rsid w:val="38CA0360"/>
    <w:rsid w:val="38D02CFA"/>
    <w:rsid w:val="38DA32F7"/>
    <w:rsid w:val="38E40513"/>
    <w:rsid w:val="38F217F7"/>
    <w:rsid w:val="38FF405F"/>
    <w:rsid w:val="393853EE"/>
    <w:rsid w:val="39474FFC"/>
    <w:rsid w:val="39A12E64"/>
    <w:rsid w:val="39E030FB"/>
    <w:rsid w:val="39E551C2"/>
    <w:rsid w:val="3A280D85"/>
    <w:rsid w:val="3A651C7C"/>
    <w:rsid w:val="3A8C19A6"/>
    <w:rsid w:val="3A985F9F"/>
    <w:rsid w:val="3ABE7AAF"/>
    <w:rsid w:val="3AC906BD"/>
    <w:rsid w:val="3AC909EA"/>
    <w:rsid w:val="3ACA79CB"/>
    <w:rsid w:val="3ACD696C"/>
    <w:rsid w:val="3B0048B4"/>
    <w:rsid w:val="3B1D04C9"/>
    <w:rsid w:val="3B564493"/>
    <w:rsid w:val="3B68666D"/>
    <w:rsid w:val="3B7F12F6"/>
    <w:rsid w:val="3B924465"/>
    <w:rsid w:val="3BA94452"/>
    <w:rsid w:val="3C031B6A"/>
    <w:rsid w:val="3C5A7C30"/>
    <w:rsid w:val="3C857E1F"/>
    <w:rsid w:val="3C8B2EA4"/>
    <w:rsid w:val="3C98267C"/>
    <w:rsid w:val="3CA02F85"/>
    <w:rsid w:val="3CA30E32"/>
    <w:rsid w:val="3CAE115E"/>
    <w:rsid w:val="3CB6404C"/>
    <w:rsid w:val="3CC85F33"/>
    <w:rsid w:val="3D005676"/>
    <w:rsid w:val="3D42795C"/>
    <w:rsid w:val="3D5A19A0"/>
    <w:rsid w:val="3D606F86"/>
    <w:rsid w:val="3D6F2596"/>
    <w:rsid w:val="3DAD0C31"/>
    <w:rsid w:val="3DC16634"/>
    <w:rsid w:val="3DCB2FFC"/>
    <w:rsid w:val="3DE87386"/>
    <w:rsid w:val="3E1A5B77"/>
    <w:rsid w:val="3E3D115C"/>
    <w:rsid w:val="3E816ACA"/>
    <w:rsid w:val="3E970AC1"/>
    <w:rsid w:val="3EBA3F51"/>
    <w:rsid w:val="3ED90D52"/>
    <w:rsid w:val="3EFB0DA2"/>
    <w:rsid w:val="3F015166"/>
    <w:rsid w:val="3F15663C"/>
    <w:rsid w:val="3F1F4A80"/>
    <w:rsid w:val="3F4371E9"/>
    <w:rsid w:val="3F5A272F"/>
    <w:rsid w:val="3F5B25E2"/>
    <w:rsid w:val="3F8208BE"/>
    <w:rsid w:val="3FBE5D52"/>
    <w:rsid w:val="3FEB354A"/>
    <w:rsid w:val="400021A9"/>
    <w:rsid w:val="40071F8E"/>
    <w:rsid w:val="40273EB3"/>
    <w:rsid w:val="403917EB"/>
    <w:rsid w:val="404F7A6B"/>
    <w:rsid w:val="40705D5D"/>
    <w:rsid w:val="40AB266E"/>
    <w:rsid w:val="40C765F3"/>
    <w:rsid w:val="40E1213A"/>
    <w:rsid w:val="40E6301D"/>
    <w:rsid w:val="41071BAC"/>
    <w:rsid w:val="41256FB7"/>
    <w:rsid w:val="4154071D"/>
    <w:rsid w:val="419C5A30"/>
    <w:rsid w:val="41CD1A27"/>
    <w:rsid w:val="41F149C4"/>
    <w:rsid w:val="41FA7589"/>
    <w:rsid w:val="42173DAF"/>
    <w:rsid w:val="428F581C"/>
    <w:rsid w:val="429E77EF"/>
    <w:rsid w:val="42AD71C2"/>
    <w:rsid w:val="42AE14DC"/>
    <w:rsid w:val="42BA57D6"/>
    <w:rsid w:val="42C843A0"/>
    <w:rsid w:val="42F20CDD"/>
    <w:rsid w:val="432E7531"/>
    <w:rsid w:val="434941B7"/>
    <w:rsid w:val="43776349"/>
    <w:rsid w:val="43A46A86"/>
    <w:rsid w:val="43E80BE6"/>
    <w:rsid w:val="43EE5166"/>
    <w:rsid w:val="43F57DBA"/>
    <w:rsid w:val="44215206"/>
    <w:rsid w:val="442C702D"/>
    <w:rsid w:val="44326FB5"/>
    <w:rsid w:val="445D7409"/>
    <w:rsid w:val="4474621B"/>
    <w:rsid w:val="44813B55"/>
    <w:rsid w:val="44995C31"/>
    <w:rsid w:val="44AC3C12"/>
    <w:rsid w:val="44B2766E"/>
    <w:rsid w:val="44C82F04"/>
    <w:rsid w:val="44F36316"/>
    <w:rsid w:val="453D01E5"/>
    <w:rsid w:val="454A0FCA"/>
    <w:rsid w:val="45834801"/>
    <w:rsid w:val="458B617D"/>
    <w:rsid w:val="458D0B6B"/>
    <w:rsid w:val="458F4D24"/>
    <w:rsid w:val="459C5BD8"/>
    <w:rsid w:val="45A36544"/>
    <w:rsid w:val="45A91BE1"/>
    <w:rsid w:val="45B01F58"/>
    <w:rsid w:val="45B20B88"/>
    <w:rsid w:val="45D35459"/>
    <w:rsid w:val="45DB4490"/>
    <w:rsid w:val="45E86B72"/>
    <w:rsid w:val="45ED56E7"/>
    <w:rsid w:val="45F60A50"/>
    <w:rsid w:val="46036BC7"/>
    <w:rsid w:val="462778C6"/>
    <w:rsid w:val="46462F04"/>
    <w:rsid w:val="465B1E86"/>
    <w:rsid w:val="46C6208F"/>
    <w:rsid w:val="46F714E0"/>
    <w:rsid w:val="471C6A14"/>
    <w:rsid w:val="473010D7"/>
    <w:rsid w:val="47971FDC"/>
    <w:rsid w:val="48252F6B"/>
    <w:rsid w:val="482C6CD1"/>
    <w:rsid w:val="4853345A"/>
    <w:rsid w:val="48845C84"/>
    <w:rsid w:val="489C44D3"/>
    <w:rsid w:val="48CE17E0"/>
    <w:rsid w:val="48F82FC3"/>
    <w:rsid w:val="490D059B"/>
    <w:rsid w:val="490D3059"/>
    <w:rsid w:val="49500FEB"/>
    <w:rsid w:val="49751781"/>
    <w:rsid w:val="4982678C"/>
    <w:rsid w:val="49982D33"/>
    <w:rsid w:val="49C4368E"/>
    <w:rsid w:val="49E077A2"/>
    <w:rsid w:val="49F32E1B"/>
    <w:rsid w:val="49F36AE3"/>
    <w:rsid w:val="49FF1C1E"/>
    <w:rsid w:val="4A0B7057"/>
    <w:rsid w:val="4A280667"/>
    <w:rsid w:val="4A325FE0"/>
    <w:rsid w:val="4A495F41"/>
    <w:rsid w:val="4A511B6E"/>
    <w:rsid w:val="4A7C4548"/>
    <w:rsid w:val="4A863BCC"/>
    <w:rsid w:val="4A8E1463"/>
    <w:rsid w:val="4AC15779"/>
    <w:rsid w:val="4AD202C9"/>
    <w:rsid w:val="4AEE473A"/>
    <w:rsid w:val="4B3D6072"/>
    <w:rsid w:val="4B5B5B93"/>
    <w:rsid w:val="4B850E6F"/>
    <w:rsid w:val="4B901389"/>
    <w:rsid w:val="4B987896"/>
    <w:rsid w:val="4BFE2AE1"/>
    <w:rsid w:val="4C0C6994"/>
    <w:rsid w:val="4C292792"/>
    <w:rsid w:val="4C2C30BE"/>
    <w:rsid w:val="4C3A2A9D"/>
    <w:rsid w:val="4C5D2EB7"/>
    <w:rsid w:val="4C6B32F7"/>
    <w:rsid w:val="4C7C3579"/>
    <w:rsid w:val="4C8B5DCD"/>
    <w:rsid w:val="4C8D7B0E"/>
    <w:rsid w:val="4C984AEE"/>
    <w:rsid w:val="4CBF03D6"/>
    <w:rsid w:val="4CFF6DF1"/>
    <w:rsid w:val="4D014AEF"/>
    <w:rsid w:val="4D105B68"/>
    <w:rsid w:val="4D1E3273"/>
    <w:rsid w:val="4D513299"/>
    <w:rsid w:val="4D9D5F78"/>
    <w:rsid w:val="4DA22392"/>
    <w:rsid w:val="4DBC2EE2"/>
    <w:rsid w:val="4DBE5704"/>
    <w:rsid w:val="4DF96CBC"/>
    <w:rsid w:val="4E171ADD"/>
    <w:rsid w:val="4E3A3C9A"/>
    <w:rsid w:val="4E4C233E"/>
    <w:rsid w:val="4E6467C3"/>
    <w:rsid w:val="4E9A7FF9"/>
    <w:rsid w:val="4ECE0D1D"/>
    <w:rsid w:val="4ED26F97"/>
    <w:rsid w:val="4EDA7726"/>
    <w:rsid w:val="4EDF702E"/>
    <w:rsid w:val="4EF148C1"/>
    <w:rsid w:val="4F020CCB"/>
    <w:rsid w:val="4F047884"/>
    <w:rsid w:val="4F0B4D90"/>
    <w:rsid w:val="4F186AC1"/>
    <w:rsid w:val="4F1E2479"/>
    <w:rsid w:val="4F670186"/>
    <w:rsid w:val="4F813AF7"/>
    <w:rsid w:val="4F823122"/>
    <w:rsid w:val="4FA5289F"/>
    <w:rsid w:val="4FBD6EC5"/>
    <w:rsid w:val="4FBF1AB2"/>
    <w:rsid w:val="4FE42B9D"/>
    <w:rsid w:val="50150A2D"/>
    <w:rsid w:val="504E5AC6"/>
    <w:rsid w:val="505076EF"/>
    <w:rsid w:val="505F3BD5"/>
    <w:rsid w:val="507820B7"/>
    <w:rsid w:val="508A0B34"/>
    <w:rsid w:val="509A0302"/>
    <w:rsid w:val="50E042AF"/>
    <w:rsid w:val="50E77A58"/>
    <w:rsid w:val="513C5648"/>
    <w:rsid w:val="515143AB"/>
    <w:rsid w:val="515A17DC"/>
    <w:rsid w:val="51685DFA"/>
    <w:rsid w:val="51725D98"/>
    <w:rsid w:val="51736098"/>
    <w:rsid w:val="51B14BED"/>
    <w:rsid w:val="51C71898"/>
    <w:rsid w:val="51EE252C"/>
    <w:rsid w:val="51FA3D86"/>
    <w:rsid w:val="52022698"/>
    <w:rsid w:val="52064582"/>
    <w:rsid w:val="521734BE"/>
    <w:rsid w:val="523A67B8"/>
    <w:rsid w:val="526965AA"/>
    <w:rsid w:val="52963B66"/>
    <w:rsid w:val="52A07902"/>
    <w:rsid w:val="52E60C81"/>
    <w:rsid w:val="531E2281"/>
    <w:rsid w:val="53793823"/>
    <w:rsid w:val="53851D77"/>
    <w:rsid w:val="53BE4BF9"/>
    <w:rsid w:val="53FF3ABE"/>
    <w:rsid w:val="54175BE1"/>
    <w:rsid w:val="5445166E"/>
    <w:rsid w:val="54632332"/>
    <w:rsid w:val="547236DF"/>
    <w:rsid w:val="54944CE7"/>
    <w:rsid w:val="54E95C39"/>
    <w:rsid w:val="55436523"/>
    <w:rsid w:val="555125B1"/>
    <w:rsid w:val="55545557"/>
    <w:rsid w:val="556A455B"/>
    <w:rsid w:val="55B027EB"/>
    <w:rsid w:val="55BC338C"/>
    <w:rsid w:val="55CA20E9"/>
    <w:rsid w:val="55ED23C7"/>
    <w:rsid w:val="560C0036"/>
    <w:rsid w:val="561D279B"/>
    <w:rsid w:val="563C5184"/>
    <w:rsid w:val="565631F5"/>
    <w:rsid w:val="568E12A1"/>
    <w:rsid w:val="56C44CD3"/>
    <w:rsid w:val="56D75436"/>
    <w:rsid w:val="57D82681"/>
    <w:rsid w:val="57DE7DC1"/>
    <w:rsid w:val="581B09AF"/>
    <w:rsid w:val="582E227B"/>
    <w:rsid w:val="583C79A9"/>
    <w:rsid w:val="5872028B"/>
    <w:rsid w:val="588F2A57"/>
    <w:rsid w:val="58983966"/>
    <w:rsid w:val="589E3B99"/>
    <w:rsid w:val="589F3533"/>
    <w:rsid w:val="58D46D1B"/>
    <w:rsid w:val="58FF6291"/>
    <w:rsid w:val="593261D2"/>
    <w:rsid w:val="59423730"/>
    <w:rsid w:val="595A6E9E"/>
    <w:rsid w:val="5A0E79AC"/>
    <w:rsid w:val="5A123B05"/>
    <w:rsid w:val="5A8F1C82"/>
    <w:rsid w:val="5AA04D8D"/>
    <w:rsid w:val="5AC4773A"/>
    <w:rsid w:val="5AD85D6C"/>
    <w:rsid w:val="5AFF5DE6"/>
    <w:rsid w:val="5B4026E8"/>
    <w:rsid w:val="5B482E24"/>
    <w:rsid w:val="5B9D08DB"/>
    <w:rsid w:val="5BAD5A86"/>
    <w:rsid w:val="5BCD41C3"/>
    <w:rsid w:val="5C0025C0"/>
    <w:rsid w:val="5C6D1CB7"/>
    <w:rsid w:val="5C9050DF"/>
    <w:rsid w:val="5C9A4DB7"/>
    <w:rsid w:val="5CA00536"/>
    <w:rsid w:val="5CC016AB"/>
    <w:rsid w:val="5D1A39EE"/>
    <w:rsid w:val="5D411FCB"/>
    <w:rsid w:val="5D5C7688"/>
    <w:rsid w:val="5D615C0F"/>
    <w:rsid w:val="5D844DB8"/>
    <w:rsid w:val="5D9F7EE8"/>
    <w:rsid w:val="5DEF6B62"/>
    <w:rsid w:val="5DF47982"/>
    <w:rsid w:val="5E224225"/>
    <w:rsid w:val="5E2732CD"/>
    <w:rsid w:val="5E336F39"/>
    <w:rsid w:val="5E3723C6"/>
    <w:rsid w:val="5E723BE9"/>
    <w:rsid w:val="5E7E4092"/>
    <w:rsid w:val="5EFF2762"/>
    <w:rsid w:val="5F0D642C"/>
    <w:rsid w:val="5F4F4D0F"/>
    <w:rsid w:val="5F5F081B"/>
    <w:rsid w:val="5FB47FA0"/>
    <w:rsid w:val="5FB57D4D"/>
    <w:rsid w:val="5FCD3868"/>
    <w:rsid w:val="5FEE3BAD"/>
    <w:rsid w:val="5FF20BF7"/>
    <w:rsid w:val="601E7125"/>
    <w:rsid w:val="60205F90"/>
    <w:rsid w:val="608E2F6C"/>
    <w:rsid w:val="60CC3DDB"/>
    <w:rsid w:val="60DC4E84"/>
    <w:rsid w:val="60EC3C37"/>
    <w:rsid w:val="613D07C4"/>
    <w:rsid w:val="615C14A6"/>
    <w:rsid w:val="617A5318"/>
    <w:rsid w:val="618B3212"/>
    <w:rsid w:val="61A058F7"/>
    <w:rsid w:val="61A93693"/>
    <w:rsid w:val="61F4098A"/>
    <w:rsid w:val="62082A4E"/>
    <w:rsid w:val="623C28E2"/>
    <w:rsid w:val="62CA193B"/>
    <w:rsid w:val="62D30A87"/>
    <w:rsid w:val="62D53BF4"/>
    <w:rsid w:val="630A4626"/>
    <w:rsid w:val="631E0963"/>
    <w:rsid w:val="63483DC6"/>
    <w:rsid w:val="635F2ADA"/>
    <w:rsid w:val="63610183"/>
    <w:rsid w:val="6367085D"/>
    <w:rsid w:val="636A45E1"/>
    <w:rsid w:val="637947A5"/>
    <w:rsid w:val="63BD4B8F"/>
    <w:rsid w:val="63D0005D"/>
    <w:rsid w:val="63DE5D65"/>
    <w:rsid w:val="63E23D45"/>
    <w:rsid w:val="64467B93"/>
    <w:rsid w:val="64511EDE"/>
    <w:rsid w:val="64630D1E"/>
    <w:rsid w:val="6486251A"/>
    <w:rsid w:val="64AB2A66"/>
    <w:rsid w:val="64B7605C"/>
    <w:rsid w:val="64BD6580"/>
    <w:rsid w:val="64E205AE"/>
    <w:rsid w:val="652564C3"/>
    <w:rsid w:val="652B096E"/>
    <w:rsid w:val="65530E49"/>
    <w:rsid w:val="65551112"/>
    <w:rsid w:val="658B678B"/>
    <w:rsid w:val="65A71F82"/>
    <w:rsid w:val="65E73B66"/>
    <w:rsid w:val="66131984"/>
    <w:rsid w:val="66187135"/>
    <w:rsid w:val="662831A9"/>
    <w:rsid w:val="664A22D3"/>
    <w:rsid w:val="66B02E9B"/>
    <w:rsid w:val="66C2270A"/>
    <w:rsid w:val="66E16576"/>
    <w:rsid w:val="66E33C2D"/>
    <w:rsid w:val="66FE6FC6"/>
    <w:rsid w:val="671B4A83"/>
    <w:rsid w:val="67365593"/>
    <w:rsid w:val="67427945"/>
    <w:rsid w:val="678164D2"/>
    <w:rsid w:val="67D079BF"/>
    <w:rsid w:val="67E04310"/>
    <w:rsid w:val="68121D83"/>
    <w:rsid w:val="68233C28"/>
    <w:rsid w:val="68667455"/>
    <w:rsid w:val="68E34076"/>
    <w:rsid w:val="68F145B5"/>
    <w:rsid w:val="68FA5214"/>
    <w:rsid w:val="6906197A"/>
    <w:rsid w:val="690C637F"/>
    <w:rsid w:val="692A17F3"/>
    <w:rsid w:val="692A799A"/>
    <w:rsid w:val="69360DF4"/>
    <w:rsid w:val="69477B83"/>
    <w:rsid w:val="699D4818"/>
    <w:rsid w:val="69C27972"/>
    <w:rsid w:val="6A0B7E27"/>
    <w:rsid w:val="6A2E4954"/>
    <w:rsid w:val="6A6A771D"/>
    <w:rsid w:val="6A6E396D"/>
    <w:rsid w:val="6AC9421D"/>
    <w:rsid w:val="6AD94F47"/>
    <w:rsid w:val="6AE641A3"/>
    <w:rsid w:val="6AEF29C9"/>
    <w:rsid w:val="6BB3693A"/>
    <w:rsid w:val="6BB3754C"/>
    <w:rsid w:val="6C4C2667"/>
    <w:rsid w:val="6CA51813"/>
    <w:rsid w:val="6CB17A00"/>
    <w:rsid w:val="6CD40BE1"/>
    <w:rsid w:val="6CDA49A3"/>
    <w:rsid w:val="6CED7FA5"/>
    <w:rsid w:val="6CF36133"/>
    <w:rsid w:val="6D003617"/>
    <w:rsid w:val="6D27071C"/>
    <w:rsid w:val="6D2C0194"/>
    <w:rsid w:val="6D38774B"/>
    <w:rsid w:val="6D3E46D7"/>
    <w:rsid w:val="6D704B0C"/>
    <w:rsid w:val="6D776EFB"/>
    <w:rsid w:val="6DAC34A1"/>
    <w:rsid w:val="6DD1076A"/>
    <w:rsid w:val="6DDE3DAF"/>
    <w:rsid w:val="6E0C6C88"/>
    <w:rsid w:val="6E1735DC"/>
    <w:rsid w:val="6E1F4ECD"/>
    <w:rsid w:val="6E2211D6"/>
    <w:rsid w:val="6E3B2AD1"/>
    <w:rsid w:val="6E4A54B0"/>
    <w:rsid w:val="6E9644A1"/>
    <w:rsid w:val="6EBD64D7"/>
    <w:rsid w:val="6EC95E71"/>
    <w:rsid w:val="6ED8575C"/>
    <w:rsid w:val="6EEF7332"/>
    <w:rsid w:val="6EF74B3E"/>
    <w:rsid w:val="6F02009A"/>
    <w:rsid w:val="6F2D66D6"/>
    <w:rsid w:val="6F4337FE"/>
    <w:rsid w:val="6F757C9C"/>
    <w:rsid w:val="6F7A0A72"/>
    <w:rsid w:val="6F981439"/>
    <w:rsid w:val="6FBA4BA1"/>
    <w:rsid w:val="70531F9D"/>
    <w:rsid w:val="70E040A3"/>
    <w:rsid w:val="70E13200"/>
    <w:rsid w:val="70FF3D31"/>
    <w:rsid w:val="7139612D"/>
    <w:rsid w:val="714420CD"/>
    <w:rsid w:val="71546923"/>
    <w:rsid w:val="715F4C2D"/>
    <w:rsid w:val="71742846"/>
    <w:rsid w:val="71841719"/>
    <w:rsid w:val="72024D75"/>
    <w:rsid w:val="724530CF"/>
    <w:rsid w:val="72CB7F46"/>
    <w:rsid w:val="72D84E60"/>
    <w:rsid w:val="73121CB7"/>
    <w:rsid w:val="73134E8E"/>
    <w:rsid w:val="732716BC"/>
    <w:rsid w:val="74016246"/>
    <w:rsid w:val="745A4881"/>
    <w:rsid w:val="745C121D"/>
    <w:rsid w:val="746D0FDE"/>
    <w:rsid w:val="74B3391B"/>
    <w:rsid w:val="74E40DB3"/>
    <w:rsid w:val="751B5F96"/>
    <w:rsid w:val="755C4C37"/>
    <w:rsid w:val="75622CB1"/>
    <w:rsid w:val="75B84A01"/>
    <w:rsid w:val="760C1517"/>
    <w:rsid w:val="7611078B"/>
    <w:rsid w:val="761A2E8D"/>
    <w:rsid w:val="765062E5"/>
    <w:rsid w:val="768D7CD7"/>
    <w:rsid w:val="76A17FB6"/>
    <w:rsid w:val="771B710A"/>
    <w:rsid w:val="77245AA8"/>
    <w:rsid w:val="774D1291"/>
    <w:rsid w:val="775F4656"/>
    <w:rsid w:val="776C25E5"/>
    <w:rsid w:val="776C3E9D"/>
    <w:rsid w:val="77B7237F"/>
    <w:rsid w:val="77FD2C5E"/>
    <w:rsid w:val="78271104"/>
    <w:rsid w:val="784B7472"/>
    <w:rsid w:val="78861A8D"/>
    <w:rsid w:val="78973BA6"/>
    <w:rsid w:val="78ED42D2"/>
    <w:rsid w:val="78F76941"/>
    <w:rsid w:val="78F82ED4"/>
    <w:rsid w:val="790114CB"/>
    <w:rsid w:val="7925703F"/>
    <w:rsid w:val="7962750F"/>
    <w:rsid w:val="796B0021"/>
    <w:rsid w:val="796F42FD"/>
    <w:rsid w:val="79701A60"/>
    <w:rsid w:val="797218E2"/>
    <w:rsid w:val="799D6ABE"/>
    <w:rsid w:val="79B43C51"/>
    <w:rsid w:val="79B6170C"/>
    <w:rsid w:val="79D03D26"/>
    <w:rsid w:val="7A410FED"/>
    <w:rsid w:val="7A4205D3"/>
    <w:rsid w:val="7A4F3DD9"/>
    <w:rsid w:val="7A5C3640"/>
    <w:rsid w:val="7A73566B"/>
    <w:rsid w:val="7A9C3F7D"/>
    <w:rsid w:val="7AB05BBC"/>
    <w:rsid w:val="7AB44E97"/>
    <w:rsid w:val="7AB94AC3"/>
    <w:rsid w:val="7AE36910"/>
    <w:rsid w:val="7B826E52"/>
    <w:rsid w:val="7B940404"/>
    <w:rsid w:val="7BB6238F"/>
    <w:rsid w:val="7BDD38EC"/>
    <w:rsid w:val="7BF8597E"/>
    <w:rsid w:val="7C12395E"/>
    <w:rsid w:val="7C14711B"/>
    <w:rsid w:val="7C312516"/>
    <w:rsid w:val="7C45431D"/>
    <w:rsid w:val="7C4A144B"/>
    <w:rsid w:val="7C51263D"/>
    <w:rsid w:val="7C5E2D26"/>
    <w:rsid w:val="7C6B6B6B"/>
    <w:rsid w:val="7C963B24"/>
    <w:rsid w:val="7C9D0D18"/>
    <w:rsid w:val="7CAD1FA2"/>
    <w:rsid w:val="7CB64CC2"/>
    <w:rsid w:val="7CC906C4"/>
    <w:rsid w:val="7CEF280C"/>
    <w:rsid w:val="7D4C1C46"/>
    <w:rsid w:val="7DB168E1"/>
    <w:rsid w:val="7DB44FBE"/>
    <w:rsid w:val="7DC26A8B"/>
    <w:rsid w:val="7DC64605"/>
    <w:rsid w:val="7DDD0501"/>
    <w:rsid w:val="7E2653BA"/>
    <w:rsid w:val="7E2B63E7"/>
    <w:rsid w:val="7E575DF3"/>
    <w:rsid w:val="7E8A1E6A"/>
    <w:rsid w:val="7E8B79FF"/>
    <w:rsid w:val="7E905860"/>
    <w:rsid w:val="7E9334E2"/>
    <w:rsid w:val="7E935AFB"/>
    <w:rsid w:val="7E9C3271"/>
    <w:rsid w:val="7EA32E1E"/>
    <w:rsid w:val="7EBE75B9"/>
    <w:rsid w:val="7EC65AAB"/>
    <w:rsid w:val="7EE64951"/>
    <w:rsid w:val="7F1D55DA"/>
    <w:rsid w:val="7F4610EC"/>
    <w:rsid w:val="7F50759A"/>
    <w:rsid w:val="7F62141C"/>
    <w:rsid w:val="7F73336C"/>
    <w:rsid w:val="7F8029F6"/>
    <w:rsid w:val="7FA22782"/>
    <w:rsid w:val="7FA522BC"/>
    <w:rsid w:val="7FBA19A1"/>
    <w:rsid w:val="7FC90A85"/>
    <w:rsid w:val="7FF51C2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1"/>
    <w:link w:val="22"/>
    <w:qFormat/>
    <w:uiPriority w:val="0"/>
    <w:pPr>
      <w:keepNext/>
      <w:spacing w:before="240" w:after="60"/>
      <w:outlineLvl w:val="0"/>
    </w:pPr>
    <w:rPr>
      <w:rFonts w:ascii="Helvetica" w:hAnsi="Helvetica" w:eastAsia="MS Mincho"/>
      <w:b/>
      <w:bCs/>
      <w:kern w:val="32"/>
      <w:sz w:val="28"/>
      <w:szCs w:val="32"/>
      <w:lang w:val="zh-CN"/>
    </w:rPr>
  </w:style>
  <w:style w:type="paragraph" w:styleId="3">
    <w:name w:val="heading 2"/>
    <w:basedOn w:val="1"/>
    <w:next w:val="4"/>
    <w:link w:val="23"/>
    <w:qFormat/>
    <w:uiPriority w:val="0"/>
    <w:pPr>
      <w:keepNext/>
      <w:spacing w:before="240" w:after="60"/>
      <w:outlineLvl w:val="1"/>
    </w:pPr>
    <w:rPr>
      <w:rFonts w:ascii="Helvetica" w:hAnsi="Helvetica" w:eastAsia="MS Mincho"/>
      <w:b/>
      <w:bCs/>
      <w:iCs/>
      <w:szCs w:val="28"/>
      <w:lang w:val="zh-CN"/>
    </w:rPr>
  </w:style>
  <w:style w:type="paragraph" w:styleId="5">
    <w:name w:val="heading 3"/>
    <w:basedOn w:val="1"/>
    <w:next w:val="1"/>
    <w:link w:val="50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24"/>
    <w:qFormat/>
    <w:uiPriority w:val="0"/>
    <w:pPr>
      <w:spacing w:after="120"/>
      <w:jc w:val="both"/>
    </w:pPr>
    <w:rPr>
      <w:rFonts w:eastAsia="MS Mincho"/>
      <w:lang w:val="zh-CN"/>
    </w:rPr>
  </w:style>
  <w:style w:type="paragraph" w:styleId="6">
    <w:name w:val="caption"/>
    <w:basedOn w:val="1"/>
    <w:next w:val="1"/>
    <w:unhideWhenUsed/>
    <w:qFormat/>
    <w:uiPriority w:val="35"/>
    <w:rPr>
      <w:rFonts w:ascii="Cambria" w:hAnsi="Cambria" w:eastAsia="黑体"/>
      <w:szCs w:val="20"/>
    </w:rPr>
  </w:style>
  <w:style w:type="paragraph" w:styleId="7">
    <w:name w:val="Document Map"/>
    <w:basedOn w:val="1"/>
    <w:link w:val="30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8">
    <w:name w:val="annotation text"/>
    <w:basedOn w:val="1"/>
    <w:link w:val="53"/>
    <w:semiHidden/>
    <w:unhideWhenUsed/>
    <w:qFormat/>
    <w:uiPriority w:val="99"/>
    <w:pPr>
      <w:spacing w:line="240" w:lineRule="auto"/>
    </w:pPr>
    <w:rPr>
      <w:szCs w:val="20"/>
    </w:rPr>
  </w:style>
  <w:style w:type="paragraph" w:styleId="9">
    <w:name w:val="List 2"/>
    <w:basedOn w:val="10"/>
    <w:qFormat/>
    <w:uiPriority w:val="0"/>
    <w:pPr>
      <w:numPr>
        <w:ilvl w:val="0"/>
        <w:numId w:val="1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0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1">
    <w:name w:val="Date"/>
    <w:basedOn w:val="1"/>
    <w:next w:val="1"/>
    <w:link w:val="47"/>
    <w:semiHidden/>
    <w:unhideWhenUsed/>
    <w:qFormat/>
    <w:uiPriority w:val="99"/>
    <w:pPr>
      <w:ind w:left="100" w:leftChars="2500"/>
    </w:pPr>
  </w:style>
  <w:style w:type="paragraph" w:styleId="12">
    <w:name w:val="Balloon Text"/>
    <w:basedOn w:val="1"/>
    <w:link w:val="28"/>
    <w:semiHidden/>
    <w:unhideWhenUsed/>
    <w:qFormat/>
    <w:uiPriority w:val="99"/>
    <w:rPr>
      <w:sz w:val="18"/>
      <w:szCs w:val="18"/>
      <w:lang w:val="zh-CN"/>
    </w:rPr>
  </w:style>
  <w:style w:type="paragraph" w:styleId="13">
    <w:name w:val="footer"/>
    <w:basedOn w:val="1"/>
    <w:link w:val="27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14">
    <w:name w:val="header"/>
    <w:basedOn w:val="1"/>
    <w:link w:val="25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  <w:lang w:val="zh-CN"/>
    </w:rPr>
  </w:style>
  <w:style w:type="paragraph" w:styleId="15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paragraph" w:styleId="16">
    <w:name w:val="annotation subject"/>
    <w:basedOn w:val="8"/>
    <w:next w:val="8"/>
    <w:link w:val="54"/>
    <w:semiHidden/>
    <w:unhideWhenUsed/>
    <w:qFormat/>
    <w:uiPriority w:val="99"/>
    <w:rPr>
      <w:b/>
      <w:bCs/>
    </w:rPr>
  </w:style>
  <w:style w:type="table" w:styleId="18">
    <w:name w:val="Table Grid"/>
    <w:basedOn w:val="1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Hyperlink"/>
    <w:qFormat/>
    <w:uiPriority w:val="99"/>
    <w:rPr>
      <w:color w:val="0000FF"/>
      <w:u w:val="single"/>
    </w:rPr>
  </w:style>
  <w:style w:type="character" w:styleId="21">
    <w:name w:val="annotation reference"/>
    <w:basedOn w:val="19"/>
    <w:semiHidden/>
    <w:unhideWhenUsed/>
    <w:qFormat/>
    <w:uiPriority w:val="99"/>
    <w:rPr>
      <w:sz w:val="16"/>
      <w:szCs w:val="16"/>
    </w:rPr>
  </w:style>
  <w:style w:type="character" w:customStyle="1" w:styleId="22">
    <w:name w:val="标题 1 Char"/>
    <w:link w:val="2"/>
    <w:qFormat/>
    <w:uiPriority w:val="0"/>
    <w:rPr>
      <w:rFonts w:ascii="Helvetica" w:hAnsi="Helvetica" w:eastAsia="MS Mincho" w:cs="Times New Roman"/>
      <w:b/>
      <w:bCs/>
      <w:kern w:val="32"/>
      <w:sz w:val="28"/>
      <w:szCs w:val="32"/>
      <w:lang w:val="zh-CN" w:eastAsia="en-US"/>
    </w:rPr>
  </w:style>
  <w:style w:type="character" w:customStyle="1" w:styleId="23">
    <w:name w:val="标题 2 Char"/>
    <w:link w:val="3"/>
    <w:qFormat/>
    <w:uiPriority w:val="0"/>
    <w:rPr>
      <w:rFonts w:ascii="Helvetica" w:hAnsi="Helvetica" w:eastAsia="MS Mincho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24">
    <w:name w:val="正文文本 Char"/>
    <w:link w:val="4"/>
    <w:qFormat/>
    <w:uiPriority w:val="0"/>
    <w:rPr>
      <w:rFonts w:ascii="Times New Roman" w:hAnsi="Times New Roman" w:eastAsia="MS Mincho" w:cs="Times New Roman"/>
      <w:kern w:val="0"/>
      <w:sz w:val="20"/>
      <w:szCs w:val="24"/>
      <w:lang w:val="zh-CN" w:eastAsia="en-US"/>
    </w:rPr>
  </w:style>
  <w:style w:type="character" w:customStyle="1" w:styleId="25">
    <w:name w:val="页眉 Char"/>
    <w:link w:val="14"/>
    <w:qFormat/>
    <w:uiPriority w:val="0"/>
    <w:rPr>
      <w:rFonts w:ascii="Arial" w:hAnsi="Arial" w:eastAsia="MS Mincho" w:cs="Times New Roman"/>
      <w:b/>
      <w:kern w:val="0"/>
      <w:sz w:val="20"/>
      <w:szCs w:val="24"/>
      <w:lang w:val="zh-CN" w:eastAsia="en-US"/>
    </w:rPr>
  </w:style>
  <w:style w:type="paragraph" w:customStyle="1" w:styleId="26">
    <w:name w:val="Paragraphe de liste"/>
    <w:basedOn w:val="1"/>
    <w:qFormat/>
    <w:uiPriority w:val="34"/>
    <w:pPr>
      <w:ind w:left="720"/>
    </w:pPr>
    <w:rPr>
      <w:rFonts w:eastAsia="宋体"/>
      <w:sz w:val="24"/>
      <w:lang w:val="fr-FR" w:eastAsia="zh-CN"/>
    </w:rPr>
  </w:style>
  <w:style w:type="character" w:customStyle="1" w:styleId="27">
    <w:name w:val="页脚 Char"/>
    <w:link w:val="13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character" w:customStyle="1" w:styleId="28">
    <w:name w:val="批注框文本 Char"/>
    <w:link w:val="12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paragraph" w:styleId="29">
    <w:name w:val="List Paragraph"/>
    <w:basedOn w:val="1"/>
    <w:link w:val="45"/>
    <w:qFormat/>
    <w:uiPriority w:val="34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2"/>
      <w:lang w:eastAsia="zh-CN"/>
    </w:rPr>
  </w:style>
  <w:style w:type="character" w:customStyle="1" w:styleId="30">
    <w:name w:val="文档结构图 Char"/>
    <w:link w:val="7"/>
    <w:semiHidden/>
    <w:qFormat/>
    <w:uiPriority w:val="99"/>
    <w:rPr>
      <w:rFonts w:ascii="宋体" w:hAnsi="Times New Roman"/>
      <w:sz w:val="18"/>
      <w:szCs w:val="18"/>
      <w:lang w:eastAsia="en-US"/>
    </w:rPr>
  </w:style>
  <w:style w:type="paragraph" w:customStyle="1" w:styleId="31">
    <w:name w:val="B1"/>
    <w:basedOn w:val="10"/>
    <w:link w:val="32"/>
    <w:qFormat/>
    <w:uiPriority w:val="0"/>
    <w:pPr>
      <w:spacing w:after="180"/>
      <w:ind w:left="568" w:hanging="284" w:firstLineChars="0"/>
      <w:contextualSpacing w:val="0"/>
    </w:pPr>
    <w:rPr>
      <w:rFonts w:eastAsia="宋体"/>
      <w:szCs w:val="20"/>
      <w:lang w:val="en-GB"/>
    </w:rPr>
  </w:style>
  <w:style w:type="character" w:customStyle="1" w:styleId="32">
    <w:name w:val="B1 (文字)"/>
    <w:link w:val="3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33">
    <w:name w:val="B1 Char1"/>
    <w:qFormat/>
    <w:uiPriority w:val="0"/>
    <w:rPr>
      <w:lang w:val="en-GB" w:eastAsia="en-US"/>
    </w:rPr>
  </w:style>
  <w:style w:type="paragraph" w:customStyle="1" w:styleId="34">
    <w:name w:val="TAH"/>
    <w:basedOn w:val="35"/>
    <w:link w:val="40"/>
    <w:qFormat/>
    <w:uiPriority w:val="0"/>
    <w:rPr>
      <w:b/>
    </w:rPr>
  </w:style>
  <w:style w:type="paragraph" w:customStyle="1" w:styleId="35">
    <w:name w:val="TAC"/>
    <w:basedOn w:val="36"/>
    <w:link w:val="39"/>
    <w:qFormat/>
    <w:uiPriority w:val="0"/>
    <w:pPr>
      <w:jc w:val="center"/>
    </w:pPr>
    <w:rPr>
      <w:lang w:eastAsia="zh-CN"/>
    </w:rPr>
  </w:style>
  <w:style w:type="paragraph" w:customStyle="1" w:styleId="36">
    <w:name w:val="TAL"/>
    <w:basedOn w:val="1"/>
    <w:link w:val="49"/>
    <w:qFormat/>
    <w:uiPriority w:val="0"/>
    <w:pPr>
      <w:keepNext/>
      <w:keepLines/>
    </w:pPr>
    <w:rPr>
      <w:rFonts w:ascii="Arial" w:hAnsi="Arial" w:eastAsia="宋体"/>
      <w:sz w:val="18"/>
      <w:szCs w:val="20"/>
      <w:lang w:val="en-GB"/>
    </w:rPr>
  </w:style>
  <w:style w:type="paragraph" w:customStyle="1" w:styleId="37">
    <w:name w:val="TH"/>
    <w:basedOn w:val="1"/>
    <w:link w:val="38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szCs w:val="20"/>
      <w:lang w:val="en-GB" w:eastAsia="zh-CN"/>
    </w:rPr>
  </w:style>
  <w:style w:type="character" w:customStyle="1" w:styleId="38">
    <w:name w:val="TH Char"/>
    <w:link w:val="37"/>
    <w:qFormat/>
    <w:uiPriority w:val="0"/>
    <w:rPr>
      <w:rFonts w:ascii="Arial" w:hAnsi="Arial" w:eastAsia="宋体"/>
      <w:b/>
      <w:lang w:val="en-GB" w:eastAsia="zh-CN"/>
    </w:rPr>
  </w:style>
  <w:style w:type="character" w:customStyle="1" w:styleId="39">
    <w:name w:val="TAC Char"/>
    <w:link w:val="35"/>
    <w:qFormat/>
    <w:uiPriority w:val="0"/>
    <w:rPr>
      <w:rFonts w:ascii="Arial" w:hAnsi="Arial" w:eastAsia="宋体"/>
      <w:sz w:val="18"/>
      <w:lang w:val="en-GB" w:eastAsia="zh-CN"/>
    </w:rPr>
  </w:style>
  <w:style w:type="character" w:customStyle="1" w:styleId="40">
    <w:name w:val="TAH Car"/>
    <w:link w:val="34"/>
    <w:qFormat/>
    <w:uiPriority w:val="0"/>
    <w:rPr>
      <w:rFonts w:ascii="Arial" w:hAnsi="Arial" w:eastAsia="宋体"/>
      <w:b/>
      <w:sz w:val="18"/>
      <w:lang w:val="en-GB" w:eastAsia="zh-CN"/>
    </w:rPr>
  </w:style>
  <w:style w:type="paragraph" w:customStyle="1" w:styleId="41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2">
    <w:name w:val="TAR"/>
    <w:basedOn w:val="1"/>
    <w:qFormat/>
    <w:uiPriority w:val="0"/>
    <w:pPr>
      <w:keepNext/>
      <w:keepLines/>
      <w:jc w:val="right"/>
    </w:pPr>
    <w:rPr>
      <w:rFonts w:ascii="Arial" w:hAnsi="Arial" w:eastAsia="宋体"/>
      <w:sz w:val="18"/>
      <w:szCs w:val="20"/>
      <w:lang w:val="en-GB"/>
    </w:rPr>
  </w:style>
  <w:style w:type="paragraph" w:customStyle="1" w:styleId="43">
    <w:name w:val="RAN4 proposal"/>
    <w:basedOn w:val="6"/>
    <w:next w:val="1"/>
    <w:link w:val="44"/>
    <w:qFormat/>
    <w:uiPriority w:val="0"/>
    <w:pPr>
      <w:numPr>
        <w:ilvl w:val="0"/>
        <w:numId w:val="2"/>
      </w:numPr>
      <w:spacing w:after="200"/>
      <w:ind w:left="0" w:firstLine="0"/>
    </w:pPr>
    <w:rPr>
      <w:rFonts w:ascii="Times New Roman" w:hAnsi="Times New Roman" w:eastAsia="宋体"/>
      <w:b/>
      <w:iCs/>
      <w:szCs w:val="18"/>
    </w:rPr>
  </w:style>
  <w:style w:type="character" w:customStyle="1" w:styleId="44">
    <w:name w:val="RAN4 proposal Char"/>
    <w:link w:val="43"/>
    <w:qFormat/>
    <w:uiPriority w:val="0"/>
    <w:rPr>
      <w:rFonts w:ascii="Times New Roman" w:hAnsi="Times New Roman"/>
      <w:b/>
      <w:iCs/>
      <w:szCs w:val="18"/>
      <w:lang w:eastAsia="en-US"/>
    </w:rPr>
  </w:style>
  <w:style w:type="character" w:customStyle="1" w:styleId="45">
    <w:name w:val="列出段落 Char"/>
    <w:link w:val="29"/>
    <w:qFormat/>
    <w:uiPriority w:val="34"/>
    <w:rPr>
      <w:kern w:val="2"/>
      <w:sz w:val="21"/>
      <w:szCs w:val="22"/>
    </w:rPr>
  </w:style>
  <w:style w:type="character" w:customStyle="1" w:styleId="46">
    <w:name w:val="ZGSM"/>
    <w:qFormat/>
    <w:uiPriority w:val="0"/>
  </w:style>
  <w:style w:type="character" w:customStyle="1" w:styleId="47">
    <w:name w:val="日期 Char"/>
    <w:link w:val="11"/>
    <w:semiHidden/>
    <w:qFormat/>
    <w:uiPriority w:val="99"/>
    <w:rPr>
      <w:rFonts w:ascii="Times New Roman" w:hAnsi="Times New Roman" w:eastAsia="Times New Roman"/>
      <w:szCs w:val="24"/>
      <w:lang w:eastAsia="en-US"/>
    </w:rPr>
  </w:style>
  <w:style w:type="paragraph" w:customStyle="1" w:styleId="4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character" w:customStyle="1" w:styleId="49">
    <w:name w:val="TAL Char"/>
    <w:link w:val="36"/>
    <w:qFormat/>
    <w:uiPriority w:val="0"/>
    <w:rPr>
      <w:rFonts w:ascii="Arial" w:hAnsi="Arial"/>
      <w:sz w:val="18"/>
      <w:lang w:val="en-GB" w:eastAsia="en-US"/>
    </w:rPr>
  </w:style>
  <w:style w:type="character" w:customStyle="1" w:styleId="50">
    <w:name w:val="标题 3 Char"/>
    <w:link w:val="5"/>
    <w:qFormat/>
    <w:uiPriority w:val="9"/>
    <w:rPr>
      <w:rFonts w:ascii="Times New Roman" w:hAnsi="Times New Roman" w:eastAsia="Times New Roman"/>
      <w:b/>
      <w:bCs/>
      <w:sz w:val="32"/>
      <w:szCs w:val="32"/>
      <w:lang w:eastAsia="en-US"/>
    </w:rPr>
  </w:style>
  <w:style w:type="character" w:customStyle="1" w:styleId="51">
    <w:name w:val="TAL Car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ko-KR"/>
    </w:rPr>
  </w:style>
  <w:style w:type="paragraph" w:customStyle="1" w:styleId="52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  <w:style w:type="character" w:customStyle="1" w:styleId="53">
    <w:name w:val="批注文字 Char"/>
    <w:basedOn w:val="19"/>
    <w:link w:val="8"/>
    <w:semiHidden/>
    <w:qFormat/>
    <w:uiPriority w:val="99"/>
    <w:rPr>
      <w:rFonts w:ascii="Times New Roman" w:hAnsi="Times New Roman" w:eastAsia="Times New Roman"/>
      <w:lang w:eastAsia="en-US"/>
    </w:rPr>
  </w:style>
  <w:style w:type="character" w:customStyle="1" w:styleId="54">
    <w:name w:val="批注主题 Char"/>
    <w:basedOn w:val="53"/>
    <w:link w:val="16"/>
    <w:semiHidden/>
    <w:qFormat/>
    <w:uiPriority w:val="99"/>
    <w:rPr>
      <w:rFonts w:ascii="Times New Roman" w:hAnsi="Times New Roman" w:eastAsia="Times New Roman"/>
      <w:b/>
      <w:bCs/>
      <w:lang w:eastAsia="en-US"/>
    </w:rPr>
  </w:style>
  <w:style w:type="paragraph" w:customStyle="1" w:styleId="55">
    <w:name w:val="main text"/>
    <w:basedOn w:val="1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val="en-GB"/>
    </w:rPr>
  </w:style>
  <w:style w:type="paragraph" w:customStyle="1" w:styleId="56">
    <w:name w:val="TAN"/>
    <w:basedOn w:val="36"/>
    <w:qFormat/>
    <w:uiPriority w:val="0"/>
    <w:pPr>
      <w:ind w:left="851" w:hanging="851"/>
    </w:pPr>
  </w:style>
  <w:style w:type="paragraph" w:customStyle="1" w:styleId="57">
    <w:name w:val="B2"/>
    <w:basedOn w:val="1"/>
    <w:qFormat/>
    <w:uiPriority w:val="0"/>
    <w:pPr>
      <w:ind w:left="851" w:hanging="284"/>
    </w:pPr>
    <w:rPr>
      <w:lang w:val="zh-CN"/>
    </w:rPr>
  </w:style>
  <w:style w:type="paragraph" w:styleId="58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wmf"/><Relationship Id="rId7" Type="http://schemas.openxmlformats.org/officeDocument/2006/relationships/oleObject" Target="embeddings/oleObject2.bin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1" Type="http://schemas.openxmlformats.org/officeDocument/2006/relationships/fontTable" Target="fontTable.xml"/><Relationship Id="rId20" Type="http://schemas.openxmlformats.org/officeDocument/2006/relationships/customXml" Target="../customXml/item2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8293EF-6C8C-44B3-B2DD-917E2F72F4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4</Pages>
  <Words>660</Words>
  <Characters>3762</Characters>
  <Lines>31</Lines>
  <Paragraphs>8</Paragraphs>
  <TotalTime>183</TotalTime>
  <ScaleCrop>false</ScaleCrop>
  <LinksUpToDate>false</LinksUpToDate>
  <CharactersWithSpaces>4414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2021-01-11T23:30:00Z</dcterms:created>
  <dc:creator>Wenhao Liu</dc:creator>
  <cp:lastModifiedBy>ZTE(Liu Wenhao)</cp:lastModifiedBy>
  <cp:lastPrinted>2015-02-02T11:17:00Z</cp:lastPrinted>
  <dcterms:modified xsi:type="dcterms:W3CDTF">2022-09-30T13:24:48Z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